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4D8E42" w14:textId="55ACE151" w:rsidR="00C00F23" w:rsidRDefault="00C00F23" w:rsidP="00C00F23">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r w:rsidR="004F448D">
          <w:rPr>
            <w:b/>
            <w:noProof/>
            <w:sz w:val="24"/>
          </w:rPr>
          <w:t>4</w:t>
        </w:r>
      </w:fldSimple>
      <w:fldSimple w:instr=" DOCPROPERTY  MtgTitle  \* MERGEFORMAT "/>
      <w:r>
        <w:rPr>
          <w:b/>
          <w:i/>
          <w:noProof/>
          <w:sz w:val="28"/>
        </w:rPr>
        <w:tab/>
        <w:t>R5-</w:t>
      </w:r>
      <w:r w:rsidR="00576411" w:rsidRPr="00576411">
        <w:rPr>
          <w:b/>
          <w:i/>
          <w:noProof/>
          <w:sz w:val="28"/>
        </w:rPr>
        <w:t>244162</w:t>
      </w:r>
    </w:p>
    <w:p w14:paraId="7885B623" w14:textId="4CB3D991" w:rsidR="007748ED" w:rsidRDefault="00433254" w:rsidP="00C00F23">
      <w:pPr>
        <w:pStyle w:val="CRCoverPage"/>
        <w:outlineLvl w:val="0"/>
        <w:rPr>
          <w:b/>
          <w:noProof/>
          <w:sz w:val="24"/>
        </w:rPr>
      </w:pPr>
      <w:fldSimple w:instr=" DOCPROPERTY  Location  \* MERGEFORMAT ">
        <w:r w:rsidR="0020491E">
          <w:rPr>
            <w:b/>
            <w:noProof/>
            <w:sz w:val="24"/>
          </w:rPr>
          <w:t>Maastricht</w:t>
        </w:r>
      </w:fldSimple>
      <w:r w:rsidR="005548F1">
        <w:rPr>
          <w:b/>
          <w:noProof/>
          <w:sz w:val="24"/>
        </w:rPr>
        <w:t xml:space="preserve">, </w:t>
      </w:r>
      <w:fldSimple w:instr=" DOCPROPERTY  Country  \* MERGEFORMAT ">
        <w:r w:rsidR="00344ED8">
          <w:rPr>
            <w:b/>
            <w:noProof/>
            <w:sz w:val="24"/>
          </w:rPr>
          <w:t>Netherlands</w:t>
        </w:r>
      </w:fldSimple>
      <w:r w:rsidR="005548F1">
        <w:rPr>
          <w:b/>
          <w:noProof/>
          <w:sz w:val="24"/>
        </w:rPr>
        <w:t xml:space="preserve">, </w:t>
      </w:r>
      <w:fldSimple w:instr=" DOCPROPERTY  StartDate  \* MERGEFORMAT ">
        <w:r w:rsidR="00EE473C">
          <w:rPr>
            <w:b/>
            <w:noProof/>
            <w:sz w:val="24"/>
          </w:rPr>
          <w:t>19</w:t>
        </w:r>
        <w:r w:rsidR="005548F1">
          <w:rPr>
            <w:b/>
            <w:noProof/>
            <w:sz w:val="24"/>
          </w:rPr>
          <w:t xml:space="preserve">th </w:t>
        </w:r>
        <w:r w:rsidR="00EE473C">
          <w:rPr>
            <w:b/>
            <w:noProof/>
            <w:sz w:val="24"/>
          </w:rPr>
          <w:t>Aug</w:t>
        </w:r>
        <w:r w:rsidR="005548F1">
          <w:rPr>
            <w:b/>
            <w:noProof/>
            <w:sz w:val="24"/>
          </w:rPr>
          <w:t xml:space="preserve"> 2024</w:t>
        </w:r>
      </w:fldSimple>
      <w:r w:rsidR="005548F1">
        <w:rPr>
          <w:b/>
          <w:noProof/>
          <w:sz w:val="24"/>
        </w:rPr>
        <w:t xml:space="preserve"> - </w:t>
      </w:r>
      <w:fldSimple w:instr=" DOCPROPERTY  EndDate  \* MERGEFORMAT ">
        <w:r w:rsidR="005548F1">
          <w:rPr>
            <w:b/>
            <w:noProof/>
            <w:sz w:val="24"/>
          </w:rPr>
          <w:t>2</w:t>
        </w:r>
        <w:r w:rsidR="007C495F">
          <w:rPr>
            <w:b/>
            <w:noProof/>
            <w:sz w:val="24"/>
          </w:rPr>
          <w:t>3</w:t>
        </w:r>
        <w:r w:rsidR="005548F1">
          <w:rPr>
            <w:b/>
            <w:noProof/>
            <w:sz w:val="24"/>
          </w:rPr>
          <w:t xml:space="preserve">th </w:t>
        </w:r>
        <w:r w:rsidR="007C495F">
          <w:rPr>
            <w:b/>
            <w:noProof/>
            <w:sz w:val="24"/>
          </w:rPr>
          <w:t>Aug</w:t>
        </w:r>
        <w:r w:rsidR="005548F1">
          <w:rPr>
            <w:b/>
            <w:noProof/>
            <w:sz w:val="24"/>
          </w:rPr>
          <w:t xml:space="preserve"> 2024</w:t>
        </w:r>
      </w:fldSimple>
    </w:p>
    <w:p w14:paraId="35952388" w14:textId="3F680E09"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F52FBA" w:rsidRPr="00F52FBA">
        <w:rPr>
          <w:rFonts w:ascii="Arial" w:hAnsi="Arial" w:cs="Arial"/>
          <w:sz w:val="24"/>
          <w:szCs w:val="24"/>
        </w:rPr>
        <w:t>5.3.6.10</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1E3D648C"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1451FD" w:rsidRPr="001451FD">
        <w:rPr>
          <w:rFonts w:ascii="Arial" w:hAnsi="Arial" w:cs="Arial"/>
          <w:sz w:val="24"/>
          <w:szCs w:val="24"/>
        </w:rPr>
        <w:t>Discussion on MU and TT analysis for PC5</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511E5944" w14:textId="10EA7473" w:rsidR="006B2A46" w:rsidRDefault="006B2A46" w:rsidP="006B2A46">
      <w:pPr>
        <w:rPr>
          <w:rFonts w:eastAsia="Batang"/>
        </w:rPr>
      </w:pPr>
      <w:bookmarkStart w:id="2" w:name="_Ref31104997"/>
      <w:r>
        <w:rPr>
          <w:rFonts w:eastAsia="Batang"/>
        </w:rPr>
        <w:t xml:space="preserve">The aim of this contribution is to progress in the MTSU and Test Tolerance definition for PC5 for the following RF test cases defined in TS 38.521-2 </w:t>
      </w:r>
      <w:r>
        <w:rPr>
          <w:rFonts w:eastAsia="Batang"/>
        </w:rPr>
        <w:fldChar w:fldCharType="begin"/>
      </w:r>
      <w:r>
        <w:rPr>
          <w:rFonts w:eastAsia="Batang"/>
        </w:rPr>
        <w:instrText xml:space="preserve"> REF _Ref147157916 \r \h </w:instrText>
      </w:r>
      <w:r>
        <w:rPr>
          <w:rFonts w:eastAsia="Batang"/>
        </w:rPr>
      </w:r>
      <w:r>
        <w:rPr>
          <w:rFonts w:eastAsia="Batang"/>
        </w:rPr>
        <w:fldChar w:fldCharType="separate"/>
      </w:r>
      <w:r>
        <w:rPr>
          <w:rFonts w:eastAsia="Batang"/>
        </w:rPr>
        <w:t>[5]</w:t>
      </w:r>
      <w:r>
        <w:rPr>
          <w:rFonts w:eastAsia="Batang"/>
        </w:rPr>
        <w:fldChar w:fldCharType="end"/>
      </w:r>
      <w:r>
        <w:rPr>
          <w:rFonts w:eastAsia="Batang"/>
        </w:rPr>
        <w:t>:</w:t>
      </w:r>
    </w:p>
    <w:p w14:paraId="5F11D752" w14:textId="77777777" w:rsidR="006B2A46" w:rsidRDefault="006B2A46" w:rsidP="006B2A46">
      <w:pPr>
        <w:pStyle w:val="ListParagraph"/>
        <w:numPr>
          <w:ilvl w:val="0"/>
          <w:numId w:val="43"/>
        </w:numPr>
        <w:rPr>
          <w:rFonts w:eastAsia="Batang"/>
        </w:rPr>
      </w:pPr>
      <w:r w:rsidRPr="00510621">
        <w:rPr>
          <w:rFonts w:eastAsia="Batang"/>
        </w:rPr>
        <w:t>Error vector magnitude</w:t>
      </w:r>
    </w:p>
    <w:p w14:paraId="17DE022C" w14:textId="0BB4FEBB" w:rsidR="008A158E" w:rsidRPr="00510621" w:rsidRDefault="008A158E" w:rsidP="008A158E">
      <w:pPr>
        <w:pStyle w:val="ListParagraph"/>
        <w:numPr>
          <w:ilvl w:val="1"/>
          <w:numId w:val="43"/>
        </w:numPr>
        <w:rPr>
          <w:rFonts w:eastAsia="Batang"/>
        </w:rPr>
      </w:pPr>
      <w:r>
        <w:rPr>
          <w:rFonts w:eastAsia="Batang"/>
        </w:rPr>
        <w:t xml:space="preserve">Essentially a resubmission of proposal in </w:t>
      </w:r>
      <w:r w:rsidR="003D5922">
        <w:rPr>
          <w:rFonts w:eastAsia="Batang"/>
        </w:rPr>
        <w:fldChar w:fldCharType="begin"/>
      </w:r>
      <w:r w:rsidR="003D5922">
        <w:rPr>
          <w:rFonts w:eastAsia="Batang"/>
        </w:rPr>
        <w:instrText xml:space="preserve"> REF _Ref170978138 \r \h </w:instrText>
      </w:r>
      <w:r w:rsidR="003D5922">
        <w:rPr>
          <w:rFonts w:eastAsia="Batang"/>
        </w:rPr>
      </w:r>
      <w:r w:rsidR="003D5922">
        <w:rPr>
          <w:rFonts w:eastAsia="Batang"/>
        </w:rPr>
        <w:fldChar w:fldCharType="separate"/>
      </w:r>
      <w:r w:rsidR="003D2831">
        <w:rPr>
          <w:rFonts w:eastAsia="Batang"/>
        </w:rPr>
        <w:t>[7]</w:t>
      </w:r>
      <w:r w:rsidR="003D5922">
        <w:rPr>
          <w:rFonts w:eastAsia="Batang"/>
        </w:rPr>
        <w:fldChar w:fldCharType="end"/>
      </w:r>
      <w:r w:rsidR="003D5922">
        <w:rPr>
          <w:rFonts w:eastAsia="Batang"/>
        </w:rPr>
        <w:t xml:space="preserve"> with some minor corrections on values</w:t>
      </w:r>
      <w:r w:rsidR="003D2831">
        <w:rPr>
          <w:rFonts w:eastAsia="Batang"/>
        </w:rPr>
        <w:t xml:space="preserve"> after offline discussions</w:t>
      </w:r>
      <w:r w:rsidR="003D5922">
        <w:rPr>
          <w:rFonts w:eastAsia="Batang"/>
        </w:rPr>
        <w:t>.</w:t>
      </w:r>
    </w:p>
    <w:p w14:paraId="156A551A" w14:textId="6DC35F63" w:rsidR="006B2A46" w:rsidRDefault="006B2A46" w:rsidP="006B2A46">
      <w:pPr>
        <w:pStyle w:val="ListParagraph"/>
        <w:numPr>
          <w:ilvl w:val="0"/>
          <w:numId w:val="43"/>
        </w:numPr>
        <w:rPr>
          <w:rFonts w:eastAsia="Batang"/>
        </w:rPr>
      </w:pPr>
      <w:r>
        <w:rPr>
          <w:rFonts w:eastAsia="Batang"/>
        </w:rPr>
        <w:t xml:space="preserve">Spurious emissions tests </w:t>
      </w:r>
      <w:r w:rsidR="008A158E">
        <w:rPr>
          <w:rFonts w:eastAsia="Batang"/>
        </w:rPr>
        <w:t>up to 87GHz.</w:t>
      </w:r>
    </w:p>
    <w:p w14:paraId="5FC7D79C" w14:textId="40ED47F4" w:rsidR="003D5922" w:rsidRDefault="003D5922" w:rsidP="003D5922">
      <w:pPr>
        <w:pStyle w:val="ListParagraph"/>
        <w:numPr>
          <w:ilvl w:val="1"/>
          <w:numId w:val="43"/>
        </w:numPr>
        <w:rPr>
          <w:rFonts w:eastAsia="Batang"/>
        </w:rPr>
      </w:pPr>
      <w:r>
        <w:rPr>
          <w:rFonts w:eastAsia="Batang"/>
        </w:rPr>
        <w:t>Agreed in last meeting to extend values up to 87GHz despit</w:t>
      </w:r>
      <w:r w:rsidR="003E0B3D">
        <w:rPr>
          <w:rFonts w:eastAsia="Batang"/>
        </w:rPr>
        <w:t>e only needed for FR2c, what is so far out of scope in RAN5</w:t>
      </w:r>
      <w:r w:rsidR="00511933">
        <w:rPr>
          <w:rFonts w:eastAsia="Batang"/>
        </w:rPr>
        <w:t xml:space="preserve"> WI</w:t>
      </w:r>
      <w:r w:rsidR="003E0B3D">
        <w:rPr>
          <w:rFonts w:eastAsia="Batang"/>
        </w:rPr>
        <w:t xml:space="preserve"> for PC5.</w:t>
      </w:r>
    </w:p>
    <w:p w14:paraId="2557F73A" w14:textId="77777777" w:rsidR="00B77D42" w:rsidRDefault="00B77D42" w:rsidP="00B77D42">
      <w:pPr>
        <w:rPr>
          <w:rFonts w:eastAsia="Batang"/>
        </w:rPr>
      </w:pPr>
    </w:p>
    <w:p w14:paraId="1E9D1934" w14:textId="77777777" w:rsidR="00B77D42" w:rsidRPr="00B77D42" w:rsidRDefault="00B77D42" w:rsidP="00B77D42">
      <w:pPr>
        <w:rPr>
          <w:rFonts w:eastAsia="Batang"/>
        </w:rPr>
      </w:pPr>
    </w:p>
    <w:p w14:paraId="3475675B" w14:textId="77777777" w:rsidR="00DB6CE7" w:rsidRDefault="00DB6CE7" w:rsidP="00DB6CE7">
      <w:pPr>
        <w:pStyle w:val="Heading1"/>
        <w:numPr>
          <w:ilvl w:val="0"/>
          <w:numId w:val="42"/>
        </w:numPr>
        <w:ind w:left="360"/>
      </w:pPr>
      <w:r>
        <w:t>Discussion</w:t>
      </w:r>
    </w:p>
    <w:p w14:paraId="08E3B9D2" w14:textId="77777777" w:rsidR="00C55917" w:rsidRPr="00423F6F" w:rsidRDefault="00C55917" w:rsidP="00C55917">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510621">
        <w:rPr>
          <w:rFonts w:eastAsia="Batang"/>
        </w:rPr>
        <w:t>Error vector magnitude</w:t>
      </w:r>
    </w:p>
    <w:p w14:paraId="235C75D2" w14:textId="31C346E5" w:rsidR="00C55917" w:rsidRDefault="00C55917" w:rsidP="00C55917">
      <w:r>
        <w:t xml:space="preserve">To compute the EVM MTSU in FR2, it is considered both the EVM due to TE noise floor and the TE EVM in addition to the accepted TE noise floor. Regarding the second, in consonance to proposal made in </w:t>
      </w:r>
      <w:r>
        <w:fldChar w:fldCharType="begin"/>
      </w:r>
      <w:r>
        <w:instrText xml:space="preserve"> REF _Ref164094632 \r \h </w:instrText>
      </w:r>
      <w:r>
        <w:fldChar w:fldCharType="separate"/>
      </w:r>
      <w:r w:rsidR="0056690B">
        <w:t>[3]</w:t>
      </w:r>
      <w:r>
        <w:fldChar w:fldCharType="end"/>
      </w:r>
      <w:r>
        <w:t>, the following values are proposed.</w:t>
      </w:r>
    </w:p>
    <w:p w14:paraId="2D20CC89" w14:textId="77777777" w:rsidR="00C55917" w:rsidRDefault="00C55917" w:rsidP="00C55917"/>
    <w:tbl>
      <w:tblPr>
        <w:tblW w:w="3860" w:type="dxa"/>
        <w:jc w:val="center"/>
        <w:tblLook w:val="04A0" w:firstRow="1" w:lastRow="0" w:firstColumn="1" w:lastColumn="0" w:noHBand="0" w:noVBand="1"/>
      </w:tblPr>
      <w:tblGrid>
        <w:gridCol w:w="1380"/>
        <w:gridCol w:w="2480"/>
      </w:tblGrid>
      <w:tr w:rsidR="00C55917" w:rsidRPr="004F7F2D" w14:paraId="4ABA9167" w14:textId="77777777" w:rsidTr="00C66311">
        <w:trPr>
          <w:trHeight w:val="290"/>
          <w:jc w:val="center"/>
        </w:trPr>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3760A" w14:textId="77777777" w:rsidR="00C55917" w:rsidRPr="004F7F2D" w:rsidRDefault="00C55917" w:rsidP="00C66311">
            <w:pPr>
              <w:spacing w:after="0"/>
              <w:jc w:val="center"/>
              <w:rPr>
                <w:rFonts w:ascii="Arial" w:eastAsia="Times New Roman" w:hAnsi="Arial" w:cs="Arial"/>
                <w:b/>
                <w:bCs/>
                <w:color w:val="000000"/>
                <w:sz w:val="18"/>
                <w:szCs w:val="18"/>
                <w:lang w:val="en-US"/>
              </w:rPr>
            </w:pPr>
            <w:r w:rsidRPr="004F7F2D">
              <w:rPr>
                <w:rFonts w:ascii="Arial" w:eastAsia="Times New Roman" w:hAnsi="Arial" w:cs="Arial"/>
                <w:b/>
                <w:bCs/>
                <w:color w:val="000000"/>
                <w:sz w:val="18"/>
                <w:szCs w:val="18"/>
                <w:lang w:val="en-US"/>
              </w:rPr>
              <w:t>Parameter</w:t>
            </w:r>
          </w:p>
        </w:tc>
        <w:tc>
          <w:tcPr>
            <w:tcW w:w="2480" w:type="dxa"/>
            <w:tcBorders>
              <w:top w:val="single" w:sz="4" w:space="0" w:color="auto"/>
              <w:left w:val="nil"/>
              <w:bottom w:val="single" w:sz="4" w:space="0" w:color="auto"/>
              <w:right w:val="single" w:sz="4" w:space="0" w:color="auto"/>
            </w:tcBorders>
            <w:shd w:val="clear" w:color="auto" w:fill="auto"/>
            <w:vAlign w:val="center"/>
            <w:hideMark/>
          </w:tcPr>
          <w:p w14:paraId="42E44868" w14:textId="77777777" w:rsidR="00C55917" w:rsidRPr="004F7F2D" w:rsidRDefault="00C55917" w:rsidP="00C66311">
            <w:pPr>
              <w:spacing w:after="0"/>
              <w:jc w:val="center"/>
              <w:rPr>
                <w:rFonts w:ascii="Arial" w:eastAsia="Times New Roman" w:hAnsi="Arial" w:cs="Arial"/>
                <w:b/>
                <w:bCs/>
                <w:color w:val="000000"/>
                <w:sz w:val="18"/>
                <w:szCs w:val="18"/>
                <w:lang w:val="en-US"/>
              </w:rPr>
            </w:pPr>
            <w:r w:rsidRPr="004F7F2D">
              <w:rPr>
                <w:rFonts w:ascii="Arial" w:eastAsia="Times New Roman" w:hAnsi="Arial" w:cs="Arial"/>
                <w:b/>
                <w:bCs/>
                <w:color w:val="000000"/>
                <w:sz w:val="18"/>
                <w:szCs w:val="18"/>
                <w:lang w:val="en-US"/>
              </w:rPr>
              <w:t>Average EVM level (FR2a)</w:t>
            </w:r>
          </w:p>
        </w:tc>
      </w:tr>
      <w:tr w:rsidR="00C55917" w:rsidRPr="004F7F2D" w14:paraId="6C956906" w14:textId="77777777" w:rsidTr="00C66311">
        <w:trPr>
          <w:trHeight w:val="300"/>
          <w:jc w:val="center"/>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7268EB2A" w14:textId="77777777" w:rsidR="00C55917" w:rsidRPr="004F7F2D" w:rsidRDefault="00C55917" w:rsidP="00C66311">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50MHz</w:t>
            </w:r>
          </w:p>
        </w:tc>
        <w:tc>
          <w:tcPr>
            <w:tcW w:w="2480" w:type="dxa"/>
            <w:tcBorders>
              <w:top w:val="nil"/>
              <w:left w:val="nil"/>
              <w:bottom w:val="single" w:sz="4" w:space="0" w:color="auto"/>
              <w:right w:val="single" w:sz="4" w:space="0" w:color="auto"/>
            </w:tcBorders>
            <w:shd w:val="clear" w:color="auto" w:fill="auto"/>
            <w:vAlign w:val="center"/>
            <w:hideMark/>
          </w:tcPr>
          <w:p w14:paraId="3E12A6CA" w14:textId="77777777" w:rsidR="00C55917" w:rsidRPr="004F7F2D" w:rsidRDefault="00C55917" w:rsidP="00C66311">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2.50%</w:t>
            </w:r>
          </w:p>
        </w:tc>
      </w:tr>
      <w:tr w:rsidR="00C55917" w:rsidRPr="004F7F2D" w14:paraId="2BBC1A1A" w14:textId="77777777" w:rsidTr="00C66311">
        <w:trPr>
          <w:trHeight w:val="300"/>
          <w:jc w:val="center"/>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3AEAFC9F" w14:textId="77777777" w:rsidR="00C55917" w:rsidRPr="004F7F2D" w:rsidRDefault="00C55917" w:rsidP="00C66311">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100MHz</w:t>
            </w:r>
          </w:p>
        </w:tc>
        <w:tc>
          <w:tcPr>
            <w:tcW w:w="2480" w:type="dxa"/>
            <w:tcBorders>
              <w:top w:val="nil"/>
              <w:left w:val="nil"/>
              <w:bottom w:val="single" w:sz="4" w:space="0" w:color="auto"/>
              <w:right w:val="single" w:sz="4" w:space="0" w:color="auto"/>
            </w:tcBorders>
            <w:shd w:val="clear" w:color="auto" w:fill="auto"/>
            <w:vAlign w:val="center"/>
            <w:hideMark/>
          </w:tcPr>
          <w:p w14:paraId="63EA39E6" w14:textId="77777777" w:rsidR="00C55917" w:rsidRPr="004F7F2D" w:rsidRDefault="00C55917" w:rsidP="00C66311">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3.00%</w:t>
            </w:r>
          </w:p>
        </w:tc>
      </w:tr>
      <w:tr w:rsidR="00C55917" w:rsidRPr="004F7F2D" w14:paraId="7A7DA8E6" w14:textId="77777777" w:rsidTr="00C66311">
        <w:trPr>
          <w:trHeight w:val="300"/>
          <w:jc w:val="center"/>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6A422059" w14:textId="77777777" w:rsidR="00C55917" w:rsidRPr="004F7F2D" w:rsidRDefault="00C55917" w:rsidP="00C66311">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200MHz</w:t>
            </w:r>
          </w:p>
        </w:tc>
        <w:tc>
          <w:tcPr>
            <w:tcW w:w="2480" w:type="dxa"/>
            <w:tcBorders>
              <w:top w:val="nil"/>
              <w:left w:val="nil"/>
              <w:bottom w:val="single" w:sz="4" w:space="0" w:color="auto"/>
              <w:right w:val="single" w:sz="4" w:space="0" w:color="auto"/>
            </w:tcBorders>
            <w:shd w:val="clear" w:color="auto" w:fill="auto"/>
            <w:vAlign w:val="center"/>
            <w:hideMark/>
          </w:tcPr>
          <w:p w14:paraId="05DFEC6C" w14:textId="77777777" w:rsidR="00C55917" w:rsidRPr="004F7F2D" w:rsidRDefault="00C55917" w:rsidP="00C66311">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4.25%</w:t>
            </w:r>
          </w:p>
        </w:tc>
      </w:tr>
      <w:tr w:rsidR="00C55917" w:rsidRPr="004F7F2D" w14:paraId="7731E078" w14:textId="77777777" w:rsidTr="00C66311">
        <w:trPr>
          <w:trHeight w:val="300"/>
          <w:jc w:val="center"/>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41C56C33" w14:textId="77777777" w:rsidR="00C55917" w:rsidRPr="004F7F2D" w:rsidRDefault="00C55917" w:rsidP="00C66311">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400MHz</w:t>
            </w:r>
          </w:p>
        </w:tc>
        <w:tc>
          <w:tcPr>
            <w:tcW w:w="2480" w:type="dxa"/>
            <w:tcBorders>
              <w:top w:val="nil"/>
              <w:left w:val="nil"/>
              <w:bottom w:val="single" w:sz="4" w:space="0" w:color="auto"/>
              <w:right w:val="single" w:sz="4" w:space="0" w:color="auto"/>
            </w:tcBorders>
            <w:shd w:val="clear" w:color="auto" w:fill="auto"/>
            <w:vAlign w:val="center"/>
            <w:hideMark/>
          </w:tcPr>
          <w:p w14:paraId="4DD4C90D" w14:textId="77777777" w:rsidR="00C55917" w:rsidRPr="004F7F2D" w:rsidRDefault="00C55917" w:rsidP="00C66311">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6.00%</w:t>
            </w:r>
          </w:p>
        </w:tc>
      </w:tr>
    </w:tbl>
    <w:p w14:paraId="4F7D593F" w14:textId="77777777" w:rsidR="00C55917" w:rsidRPr="006909D9" w:rsidRDefault="00C55917" w:rsidP="00C55917">
      <w:pPr>
        <w:pStyle w:val="Caption"/>
        <w:jc w:val="center"/>
        <w:rPr>
          <w:b w:val="0"/>
          <w:bCs/>
        </w:rPr>
      </w:pPr>
      <w:r w:rsidRPr="006909D9">
        <w:rPr>
          <w:bCs/>
        </w:rPr>
        <w:t>Table 1</w:t>
      </w:r>
      <w:r w:rsidRPr="006804C5">
        <w:rPr>
          <w:bCs/>
        </w:rPr>
        <w:t>.</w:t>
      </w:r>
      <w:r>
        <w:t xml:space="preserve"> </w:t>
      </w:r>
      <w:r w:rsidRPr="006909D9">
        <w:rPr>
          <w:b w:val="0"/>
          <w:bCs/>
        </w:rPr>
        <w:t>Permitted TE EVM in addition to the accepted TE noise floor.</w:t>
      </w:r>
    </w:p>
    <w:p w14:paraId="16D5B742" w14:textId="77777777" w:rsidR="00C55917" w:rsidRDefault="00C55917" w:rsidP="00C55917"/>
    <w:p w14:paraId="1FE40BA3" w14:textId="7ED99884" w:rsidR="00C55917" w:rsidRPr="00497FA7" w:rsidRDefault="00C55917" w:rsidP="00C55917">
      <w:bookmarkStart w:id="3" w:name="_Ref164097241"/>
      <w:r w:rsidRPr="00341810">
        <w:rPr>
          <w:b/>
          <w:bCs/>
        </w:rPr>
        <w:t xml:space="preserve">Proposal </w:t>
      </w:r>
      <w:r w:rsidRPr="00341810">
        <w:rPr>
          <w:b/>
          <w:bCs/>
        </w:rPr>
        <w:fldChar w:fldCharType="begin"/>
      </w:r>
      <w:r w:rsidRPr="00341810">
        <w:rPr>
          <w:b/>
          <w:bCs/>
        </w:rPr>
        <w:instrText xml:space="preserve"> SEQ Proposal \* ARABIC </w:instrText>
      </w:r>
      <w:r w:rsidRPr="00341810">
        <w:rPr>
          <w:b/>
          <w:bCs/>
        </w:rPr>
        <w:fldChar w:fldCharType="separate"/>
      </w:r>
      <w:r w:rsidR="0056690B">
        <w:rPr>
          <w:b/>
          <w:bCs/>
          <w:noProof/>
        </w:rPr>
        <w:t>1</w:t>
      </w:r>
      <w:r w:rsidRPr="00341810">
        <w:rPr>
          <w:b/>
          <w:bCs/>
        </w:rPr>
        <w:fldChar w:fldCharType="end"/>
      </w:r>
      <w:r w:rsidRPr="00341810">
        <w:rPr>
          <w:b/>
          <w:bCs/>
        </w:rPr>
        <w:t>.</w:t>
      </w:r>
      <w:r w:rsidRPr="007E6ED0">
        <w:t xml:space="preserve"> </w:t>
      </w:r>
      <w:r>
        <w:t>For PC5 in FR2a, i</w:t>
      </w:r>
      <w:r w:rsidRPr="00497FA7">
        <w:t>n addition to the TE noise floor, consider the TE EVM defined in Table 1.</w:t>
      </w:r>
      <w:bookmarkEnd w:id="3"/>
    </w:p>
    <w:p w14:paraId="0A9F2996" w14:textId="77777777" w:rsidR="00C55917" w:rsidRDefault="00C55917" w:rsidP="00C55917"/>
    <w:p w14:paraId="170B09E8" w14:textId="77777777" w:rsidR="00C55917" w:rsidRDefault="00C55917" w:rsidP="00C55917">
      <w:pPr>
        <w:rPr>
          <w:rFonts w:eastAsiaTheme="minorEastAsia"/>
        </w:rPr>
      </w:pPr>
      <w:r>
        <w:t xml:space="preserve">Considering assumed </w:t>
      </w:r>
      <w:r>
        <w:rPr>
          <w:rFonts w:eastAsiaTheme="minorEastAsia"/>
        </w:rPr>
        <w:t>TE noise floor in FR2a = -10.6 dBm/400 MHz per polarization considering the minimum output power per EVM test point in case of PC5 assuming the highest MPR case by case, the following table summarizes the resulting EVM due to available SNR:</w:t>
      </w:r>
    </w:p>
    <w:p w14:paraId="3442C725" w14:textId="77777777" w:rsidR="00E2680A" w:rsidRDefault="00E2680A" w:rsidP="00C55917">
      <w:pPr>
        <w:rPr>
          <w:rFonts w:eastAsiaTheme="minorEastAsia"/>
        </w:rPr>
      </w:pPr>
    </w:p>
    <w:tbl>
      <w:tblPr>
        <w:tblW w:w="10441" w:type="dxa"/>
        <w:tblInd w:w="-436" w:type="dxa"/>
        <w:tblLook w:val="04A0" w:firstRow="1" w:lastRow="0" w:firstColumn="1" w:lastColumn="0" w:noHBand="0" w:noVBand="1"/>
      </w:tblPr>
      <w:tblGrid>
        <w:gridCol w:w="740"/>
        <w:gridCol w:w="1900"/>
        <w:gridCol w:w="1057"/>
        <w:gridCol w:w="922"/>
        <w:gridCol w:w="764"/>
        <w:gridCol w:w="922"/>
        <w:gridCol w:w="764"/>
        <w:gridCol w:w="922"/>
        <w:gridCol w:w="764"/>
        <w:gridCol w:w="922"/>
        <w:gridCol w:w="764"/>
      </w:tblGrid>
      <w:tr w:rsidR="00C55917" w:rsidRPr="002F13DA" w14:paraId="27A0F9AB" w14:textId="77777777" w:rsidTr="00C66311">
        <w:trPr>
          <w:trHeight w:val="315"/>
        </w:trPr>
        <w:tc>
          <w:tcPr>
            <w:tcW w:w="369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87B56B" w14:textId="77777777" w:rsidR="00C55917" w:rsidRPr="002F13DA" w:rsidRDefault="00C55917" w:rsidP="00C66311">
            <w:pPr>
              <w:spacing w:after="0"/>
              <w:jc w:val="center"/>
              <w:rPr>
                <w:rFonts w:ascii="Calibri" w:eastAsia="Times New Roman" w:hAnsi="Calibri" w:cs="Calibri"/>
                <w:b/>
                <w:bCs/>
                <w:color w:val="000000"/>
                <w:sz w:val="22"/>
                <w:szCs w:val="22"/>
                <w:lang w:val="en-US"/>
              </w:rPr>
            </w:pPr>
            <w:r w:rsidRPr="002F13DA">
              <w:rPr>
                <w:rFonts w:ascii="Calibri" w:eastAsia="Times New Roman" w:hAnsi="Calibri" w:cs="Calibri"/>
                <w:b/>
                <w:bCs/>
                <w:color w:val="000000"/>
                <w:sz w:val="22"/>
                <w:szCs w:val="22"/>
                <w:lang w:val="en-US"/>
              </w:rPr>
              <w:lastRenderedPageBreak/>
              <w:t>Test Config</w:t>
            </w:r>
          </w:p>
        </w:tc>
        <w:tc>
          <w:tcPr>
            <w:tcW w:w="16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A477CD2" w14:textId="77777777" w:rsidR="00C55917" w:rsidRPr="002F13DA" w:rsidRDefault="00C55917" w:rsidP="00C66311">
            <w:pPr>
              <w:spacing w:after="0"/>
              <w:jc w:val="center"/>
              <w:rPr>
                <w:rFonts w:ascii="Calibri" w:eastAsia="Times New Roman" w:hAnsi="Calibri" w:cs="Calibri"/>
                <w:b/>
                <w:bCs/>
                <w:color w:val="000000"/>
                <w:sz w:val="22"/>
                <w:szCs w:val="22"/>
                <w:lang w:val="en-US"/>
              </w:rPr>
            </w:pPr>
            <w:r w:rsidRPr="002F13DA">
              <w:rPr>
                <w:rFonts w:ascii="Calibri" w:eastAsia="Times New Roman" w:hAnsi="Calibri" w:cs="Calibri"/>
                <w:b/>
                <w:bCs/>
                <w:color w:val="000000"/>
                <w:sz w:val="22"/>
                <w:szCs w:val="22"/>
                <w:lang w:val="en-US"/>
              </w:rPr>
              <w:t>50MHz</w:t>
            </w:r>
          </w:p>
        </w:tc>
        <w:tc>
          <w:tcPr>
            <w:tcW w:w="16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38C71E9" w14:textId="77777777" w:rsidR="00C55917" w:rsidRPr="002F13DA" w:rsidRDefault="00C55917" w:rsidP="00C66311">
            <w:pPr>
              <w:spacing w:after="0"/>
              <w:jc w:val="center"/>
              <w:rPr>
                <w:rFonts w:ascii="Calibri" w:eastAsia="Times New Roman" w:hAnsi="Calibri" w:cs="Calibri"/>
                <w:b/>
                <w:bCs/>
                <w:color w:val="000000"/>
                <w:sz w:val="22"/>
                <w:szCs w:val="22"/>
                <w:lang w:val="en-US"/>
              </w:rPr>
            </w:pPr>
            <w:r w:rsidRPr="002F13DA">
              <w:rPr>
                <w:rFonts w:ascii="Calibri" w:eastAsia="Times New Roman" w:hAnsi="Calibri" w:cs="Calibri"/>
                <w:b/>
                <w:bCs/>
                <w:color w:val="000000"/>
                <w:sz w:val="22"/>
                <w:szCs w:val="22"/>
                <w:lang w:val="en-US"/>
              </w:rPr>
              <w:t>100MHz</w:t>
            </w:r>
          </w:p>
        </w:tc>
        <w:tc>
          <w:tcPr>
            <w:tcW w:w="16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DFAC797" w14:textId="77777777" w:rsidR="00C55917" w:rsidRPr="002F13DA" w:rsidRDefault="00C55917" w:rsidP="00C66311">
            <w:pPr>
              <w:spacing w:after="0"/>
              <w:jc w:val="center"/>
              <w:rPr>
                <w:rFonts w:ascii="Calibri" w:eastAsia="Times New Roman" w:hAnsi="Calibri" w:cs="Calibri"/>
                <w:b/>
                <w:bCs/>
                <w:color w:val="000000"/>
                <w:sz w:val="22"/>
                <w:szCs w:val="22"/>
                <w:lang w:val="en-US"/>
              </w:rPr>
            </w:pPr>
            <w:r w:rsidRPr="002F13DA">
              <w:rPr>
                <w:rFonts w:ascii="Calibri" w:eastAsia="Times New Roman" w:hAnsi="Calibri" w:cs="Calibri"/>
                <w:b/>
                <w:bCs/>
                <w:color w:val="000000"/>
                <w:sz w:val="22"/>
                <w:szCs w:val="22"/>
                <w:lang w:val="en-US"/>
              </w:rPr>
              <w:t>200MHz</w:t>
            </w:r>
          </w:p>
        </w:tc>
        <w:tc>
          <w:tcPr>
            <w:tcW w:w="16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8C7E4C9" w14:textId="77777777" w:rsidR="00C55917" w:rsidRPr="002F13DA" w:rsidRDefault="00C55917" w:rsidP="00C66311">
            <w:pPr>
              <w:spacing w:after="0"/>
              <w:jc w:val="center"/>
              <w:rPr>
                <w:rFonts w:ascii="Calibri" w:eastAsia="Times New Roman" w:hAnsi="Calibri" w:cs="Calibri"/>
                <w:b/>
                <w:bCs/>
                <w:color w:val="000000"/>
                <w:sz w:val="22"/>
                <w:szCs w:val="22"/>
                <w:lang w:val="en-US"/>
              </w:rPr>
            </w:pPr>
            <w:r w:rsidRPr="002F13DA">
              <w:rPr>
                <w:rFonts w:ascii="Calibri" w:eastAsia="Times New Roman" w:hAnsi="Calibri" w:cs="Calibri"/>
                <w:b/>
                <w:bCs/>
                <w:color w:val="000000"/>
                <w:sz w:val="22"/>
                <w:szCs w:val="22"/>
                <w:lang w:val="en-US"/>
              </w:rPr>
              <w:t>400MHz</w:t>
            </w:r>
          </w:p>
        </w:tc>
      </w:tr>
      <w:tr w:rsidR="00C55917" w:rsidRPr="002F13DA" w14:paraId="10C2D118"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noWrap/>
            <w:vAlign w:val="center"/>
            <w:hideMark/>
          </w:tcPr>
          <w:p w14:paraId="6596D854" w14:textId="77777777" w:rsidR="00C55917" w:rsidRPr="002F13DA" w:rsidRDefault="00C55917" w:rsidP="00C66311">
            <w:pPr>
              <w:spacing w:after="0"/>
              <w:jc w:val="center"/>
              <w:rPr>
                <w:rFonts w:ascii="Calibri" w:eastAsia="Times New Roman" w:hAnsi="Calibri" w:cs="Calibri"/>
                <w:b/>
                <w:bCs/>
                <w:color w:val="000000"/>
                <w:sz w:val="22"/>
                <w:szCs w:val="22"/>
                <w:lang w:val="en-US"/>
              </w:rPr>
            </w:pPr>
            <w:r w:rsidRPr="002F13DA">
              <w:rPr>
                <w:rFonts w:ascii="Calibri" w:eastAsia="Times New Roman" w:hAnsi="Calibri" w:cs="Calibri"/>
                <w:b/>
                <w:bCs/>
                <w:color w:val="000000"/>
                <w:sz w:val="22"/>
                <w:szCs w:val="22"/>
                <w:lang w:val="en-US"/>
              </w:rPr>
              <w:t>Test ID</w:t>
            </w:r>
          </w:p>
        </w:tc>
        <w:tc>
          <w:tcPr>
            <w:tcW w:w="1900" w:type="dxa"/>
            <w:tcBorders>
              <w:top w:val="nil"/>
              <w:left w:val="nil"/>
              <w:bottom w:val="single" w:sz="8" w:space="0" w:color="auto"/>
              <w:right w:val="single" w:sz="8" w:space="0" w:color="auto"/>
            </w:tcBorders>
            <w:shd w:val="clear" w:color="auto" w:fill="auto"/>
            <w:noWrap/>
            <w:vAlign w:val="center"/>
            <w:hideMark/>
          </w:tcPr>
          <w:p w14:paraId="66F60C18" w14:textId="77777777" w:rsidR="00C55917" w:rsidRPr="002F13DA" w:rsidRDefault="00C55917" w:rsidP="00C66311">
            <w:pPr>
              <w:spacing w:after="0"/>
              <w:jc w:val="center"/>
              <w:rPr>
                <w:rFonts w:ascii="Calibri" w:eastAsia="Times New Roman" w:hAnsi="Calibri" w:cs="Calibri"/>
                <w:b/>
                <w:bCs/>
                <w:color w:val="000000"/>
                <w:sz w:val="22"/>
                <w:szCs w:val="22"/>
                <w:lang w:val="en-US"/>
              </w:rPr>
            </w:pPr>
            <w:r w:rsidRPr="002F13DA">
              <w:rPr>
                <w:rFonts w:ascii="Calibri" w:eastAsia="Times New Roman" w:hAnsi="Calibri" w:cs="Calibri"/>
                <w:b/>
                <w:bCs/>
                <w:color w:val="000000"/>
                <w:sz w:val="22"/>
                <w:szCs w:val="22"/>
                <w:lang w:val="en-US"/>
              </w:rPr>
              <w:t>Modulation</w:t>
            </w:r>
          </w:p>
        </w:tc>
        <w:tc>
          <w:tcPr>
            <w:tcW w:w="1057" w:type="dxa"/>
            <w:tcBorders>
              <w:top w:val="nil"/>
              <w:left w:val="nil"/>
              <w:bottom w:val="single" w:sz="8" w:space="0" w:color="auto"/>
              <w:right w:val="single" w:sz="8" w:space="0" w:color="auto"/>
            </w:tcBorders>
            <w:shd w:val="clear" w:color="auto" w:fill="auto"/>
            <w:noWrap/>
            <w:vAlign w:val="center"/>
            <w:hideMark/>
          </w:tcPr>
          <w:p w14:paraId="083ADF0C" w14:textId="77777777" w:rsidR="00C55917" w:rsidRPr="002F13DA" w:rsidRDefault="00C55917" w:rsidP="00C66311">
            <w:pPr>
              <w:spacing w:after="0"/>
              <w:jc w:val="center"/>
              <w:rPr>
                <w:rFonts w:ascii="Calibri" w:eastAsia="Times New Roman" w:hAnsi="Calibri" w:cs="Calibri"/>
                <w:b/>
                <w:bCs/>
                <w:color w:val="000000"/>
                <w:sz w:val="22"/>
                <w:szCs w:val="22"/>
                <w:lang w:val="en-US"/>
              </w:rPr>
            </w:pPr>
            <w:r w:rsidRPr="002F13DA">
              <w:rPr>
                <w:rFonts w:ascii="Calibri" w:eastAsia="Times New Roman" w:hAnsi="Calibri" w:cs="Calibri"/>
                <w:b/>
                <w:bCs/>
                <w:color w:val="000000"/>
                <w:sz w:val="22"/>
                <w:szCs w:val="22"/>
                <w:lang w:val="en-US"/>
              </w:rPr>
              <w:t xml:space="preserve">RB </w:t>
            </w:r>
            <w:proofErr w:type="spellStart"/>
            <w:r w:rsidRPr="002F13DA">
              <w:rPr>
                <w:rFonts w:ascii="Calibri" w:eastAsia="Times New Roman" w:hAnsi="Calibri" w:cs="Calibri"/>
                <w:b/>
                <w:bCs/>
                <w:color w:val="000000"/>
                <w:sz w:val="22"/>
                <w:szCs w:val="22"/>
                <w:lang w:val="en-US"/>
              </w:rPr>
              <w:t>alloc</w:t>
            </w:r>
            <w:proofErr w:type="spellEnd"/>
            <w:r w:rsidRPr="002F13DA">
              <w:rPr>
                <w:rFonts w:ascii="Calibri" w:eastAsia="Times New Roman" w:hAnsi="Calibri" w:cs="Calibri"/>
                <w:b/>
                <w:bCs/>
                <w:color w:val="000000"/>
                <w:sz w:val="22"/>
                <w:szCs w:val="22"/>
                <w:lang w:val="en-US"/>
              </w:rPr>
              <w:t>.</w:t>
            </w:r>
          </w:p>
        </w:tc>
        <w:tc>
          <w:tcPr>
            <w:tcW w:w="922" w:type="dxa"/>
            <w:tcBorders>
              <w:top w:val="nil"/>
              <w:left w:val="nil"/>
              <w:bottom w:val="single" w:sz="8" w:space="0" w:color="auto"/>
              <w:right w:val="single" w:sz="8" w:space="0" w:color="auto"/>
            </w:tcBorders>
            <w:shd w:val="clear" w:color="auto" w:fill="auto"/>
            <w:noWrap/>
            <w:vAlign w:val="center"/>
            <w:hideMark/>
          </w:tcPr>
          <w:p w14:paraId="558B792B" w14:textId="77777777" w:rsidR="00C55917" w:rsidRPr="002F13DA" w:rsidRDefault="00C55917" w:rsidP="00C66311">
            <w:pPr>
              <w:spacing w:after="0"/>
              <w:jc w:val="center"/>
              <w:rPr>
                <w:rFonts w:ascii="Calibri" w:eastAsia="Times New Roman" w:hAnsi="Calibri" w:cs="Calibri"/>
                <w:b/>
                <w:bCs/>
                <w:color w:val="000000"/>
                <w:sz w:val="22"/>
                <w:szCs w:val="22"/>
                <w:lang w:val="en-US"/>
              </w:rPr>
            </w:pPr>
            <w:r w:rsidRPr="002F13DA">
              <w:rPr>
                <w:rFonts w:ascii="Calibri" w:eastAsia="Times New Roman" w:hAnsi="Calibri" w:cs="Calibri"/>
                <w:b/>
                <w:bCs/>
                <w:color w:val="000000"/>
                <w:sz w:val="22"/>
                <w:szCs w:val="22"/>
                <w:lang w:val="en-US"/>
              </w:rPr>
              <w:t>SNR (dB)</w:t>
            </w:r>
          </w:p>
        </w:tc>
        <w:tc>
          <w:tcPr>
            <w:tcW w:w="764" w:type="dxa"/>
            <w:tcBorders>
              <w:top w:val="nil"/>
              <w:left w:val="nil"/>
              <w:bottom w:val="single" w:sz="8" w:space="0" w:color="auto"/>
              <w:right w:val="single" w:sz="8" w:space="0" w:color="auto"/>
            </w:tcBorders>
            <w:shd w:val="clear" w:color="auto" w:fill="auto"/>
            <w:noWrap/>
            <w:vAlign w:val="center"/>
            <w:hideMark/>
          </w:tcPr>
          <w:p w14:paraId="62B44E18" w14:textId="77777777" w:rsidR="00C55917" w:rsidRPr="002F13DA" w:rsidRDefault="00C55917" w:rsidP="00C66311">
            <w:pPr>
              <w:spacing w:after="0"/>
              <w:jc w:val="center"/>
              <w:rPr>
                <w:rFonts w:ascii="Calibri" w:eastAsia="Times New Roman" w:hAnsi="Calibri" w:cs="Calibri"/>
                <w:b/>
                <w:bCs/>
                <w:color w:val="000000"/>
                <w:sz w:val="22"/>
                <w:szCs w:val="22"/>
                <w:lang w:val="en-US"/>
              </w:rPr>
            </w:pPr>
            <w:r w:rsidRPr="002F13DA">
              <w:rPr>
                <w:rFonts w:ascii="Calibri" w:eastAsia="Times New Roman" w:hAnsi="Calibri" w:cs="Calibri"/>
                <w:b/>
                <w:bCs/>
                <w:color w:val="000000"/>
                <w:sz w:val="22"/>
                <w:szCs w:val="22"/>
                <w:lang w:val="en-US"/>
              </w:rPr>
              <w:t>EVM</w:t>
            </w:r>
          </w:p>
        </w:tc>
        <w:tc>
          <w:tcPr>
            <w:tcW w:w="922" w:type="dxa"/>
            <w:tcBorders>
              <w:top w:val="nil"/>
              <w:left w:val="nil"/>
              <w:bottom w:val="single" w:sz="8" w:space="0" w:color="auto"/>
              <w:right w:val="single" w:sz="8" w:space="0" w:color="auto"/>
            </w:tcBorders>
            <w:shd w:val="clear" w:color="auto" w:fill="auto"/>
            <w:noWrap/>
            <w:vAlign w:val="center"/>
            <w:hideMark/>
          </w:tcPr>
          <w:p w14:paraId="3A24E901" w14:textId="77777777" w:rsidR="00C55917" w:rsidRPr="002F13DA" w:rsidRDefault="00C55917" w:rsidP="00C66311">
            <w:pPr>
              <w:spacing w:after="0"/>
              <w:jc w:val="center"/>
              <w:rPr>
                <w:rFonts w:ascii="Calibri" w:eastAsia="Times New Roman" w:hAnsi="Calibri" w:cs="Calibri"/>
                <w:b/>
                <w:bCs/>
                <w:color w:val="000000"/>
                <w:sz w:val="22"/>
                <w:szCs w:val="22"/>
                <w:lang w:val="en-US"/>
              </w:rPr>
            </w:pPr>
            <w:r w:rsidRPr="002F13DA">
              <w:rPr>
                <w:rFonts w:ascii="Calibri" w:eastAsia="Times New Roman" w:hAnsi="Calibri" w:cs="Calibri"/>
                <w:b/>
                <w:bCs/>
                <w:color w:val="000000"/>
                <w:sz w:val="22"/>
                <w:szCs w:val="22"/>
                <w:lang w:val="en-US"/>
              </w:rPr>
              <w:t>SNR (dB)</w:t>
            </w:r>
          </w:p>
        </w:tc>
        <w:tc>
          <w:tcPr>
            <w:tcW w:w="764" w:type="dxa"/>
            <w:tcBorders>
              <w:top w:val="nil"/>
              <w:left w:val="nil"/>
              <w:bottom w:val="single" w:sz="8" w:space="0" w:color="auto"/>
              <w:right w:val="single" w:sz="8" w:space="0" w:color="auto"/>
            </w:tcBorders>
            <w:shd w:val="clear" w:color="auto" w:fill="auto"/>
            <w:noWrap/>
            <w:vAlign w:val="center"/>
            <w:hideMark/>
          </w:tcPr>
          <w:p w14:paraId="350B8FA0" w14:textId="77777777" w:rsidR="00C55917" w:rsidRPr="002F13DA" w:rsidRDefault="00C55917" w:rsidP="00C66311">
            <w:pPr>
              <w:spacing w:after="0"/>
              <w:jc w:val="center"/>
              <w:rPr>
                <w:rFonts w:ascii="Calibri" w:eastAsia="Times New Roman" w:hAnsi="Calibri" w:cs="Calibri"/>
                <w:b/>
                <w:bCs/>
                <w:color w:val="000000"/>
                <w:sz w:val="22"/>
                <w:szCs w:val="22"/>
                <w:lang w:val="en-US"/>
              </w:rPr>
            </w:pPr>
            <w:r w:rsidRPr="002F13DA">
              <w:rPr>
                <w:rFonts w:ascii="Calibri" w:eastAsia="Times New Roman" w:hAnsi="Calibri" w:cs="Calibri"/>
                <w:b/>
                <w:bCs/>
                <w:color w:val="000000"/>
                <w:sz w:val="22"/>
                <w:szCs w:val="22"/>
                <w:lang w:val="en-US"/>
              </w:rPr>
              <w:t>EVM</w:t>
            </w:r>
          </w:p>
        </w:tc>
        <w:tc>
          <w:tcPr>
            <w:tcW w:w="922" w:type="dxa"/>
            <w:tcBorders>
              <w:top w:val="nil"/>
              <w:left w:val="nil"/>
              <w:bottom w:val="single" w:sz="8" w:space="0" w:color="auto"/>
              <w:right w:val="single" w:sz="8" w:space="0" w:color="auto"/>
            </w:tcBorders>
            <w:shd w:val="clear" w:color="auto" w:fill="auto"/>
            <w:noWrap/>
            <w:vAlign w:val="center"/>
            <w:hideMark/>
          </w:tcPr>
          <w:p w14:paraId="1791B2D0" w14:textId="77777777" w:rsidR="00C55917" w:rsidRPr="002F13DA" w:rsidRDefault="00C55917" w:rsidP="00C66311">
            <w:pPr>
              <w:spacing w:after="0"/>
              <w:jc w:val="center"/>
              <w:rPr>
                <w:rFonts w:ascii="Calibri" w:eastAsia="Times New Roman" w:hAnsi="Calibri" w:cs="Calibri"/>
                <w:b/>
                <w:bCs/>
                <w:color w:val="000000"/>
                <w:sz w:val="22"/>
                <w:szCs w:val="22"/>
                <w:lang w:val="en-US"/>
              </w:rPr>
            </w:pPr>
            <w:r w:rsidRPr="002F13DA">
              <w:rPr>
                <w:rFonts w:ascii="Calibri" w:eastAsia="Times New Roman" w:hAnsi="Calibri" w:cs="Calibri"/>
                <w:b/>
                <w:bCs/>
                <w:color w:val="000000"/>
                <w:sz w:val="22"/>
                <w:szCs w:val="22"/>
                <w:lang w:val="en-US"/>
              </w:rPr>
              <w:t>SNR (dB)</w:t>
            </w:r>
          </w:p>
        </w:tc>
        <w:tc>
          <w:tcPr>
            <w:tcW w:w="764" w:type="dxa"/>
            <w:tcBorders>
              <w:top w:val="nil"/>
              <w:left w:val="nil"/>
              <w:bottom w:val="single" w:sz="8" w:space="0" w:color="auto"/>
              <w:right w:val="single" w:sz="8" w:space="0" w:color="auto"/>
            </w:tcBorders>
            <w:shd w:val="clear" w:color="auto" w:fill="auto"/>
            <w:noWrap/>
            <w:vAlign w:val="center"/>
            <w:hideMark/>
          </w:tcPr>
          <w:p w14:paraId="4B858631" w14:textId="77777777" w:rsidR="00C55917" w:rsidRPr="002F13DA" w:rsidRDefault="00C55917" w:rsidP="00C66311">
            <w:pPr>
              <w:spacing w:after="0"/>
              <w:jc w:val="center"/>
              <w:rPr>
                <w:rFonts w:ascii="Calibri" w:eastAsia="Times New Roman" w:hAnsi="Calibri" w:cs="Calibri"/>
                <w:b/>
                <w:bCs/>
                <w:color w:val="000000"/>
                <w:sz w:val="22"/>
                <w:szCs w:val="22"/>
                <w:lang w:val="en-US"/>
              </w:rPr>
            </w:pPr>
            <w:r w:rsidRPr="002F13DA">
              <w:rPr>
                <w:rFonts w:ascii="Calibri" w:eastAsia="Times New Roman" w:hAnsi="Calibri" w:cs="Calibri"/>
                <w:b/>
                <w:bCs/>
                <w:color w:val="000000"/>
                <w:sz w:val="22"/>
                <w:szCs w:val="22"/>
                <w:lang w:val="en-US"/>
              </w:rPr>
              <w:t>EVM</w:t>
            </w:r>
          </w:p>
        </w:tc>
        <w:tc>
          <w:tcPr>
            <w:tcW w:w="922" w:type="dxa"/>
            <w:tcBorders>
              <w:top w:val="nil"/>
              <w:left w:val="nil"/>
              <w:bottom w:val="single" w:sz="8" w:space="0" w:color="auto"/>
              <w:right w:val="single" w:sz="8" w:space="0" w:color="auto"/>
            </w:tcBorders>
            <w:shd w:val="clear" w:color="auto" w:fill="auto"/>
            <w:noWrap/>
            <w:vAlign w:val="center"/>
            <w:hideMark/>
          </w:tcPr>
          <w:p w14:paraId="5C79DB38" w14:textId="77777777" w:rsidR="00C55917" w:rsidRPr="002F13DA" w:rsidRDefault="00C55917" w:rsidP="00C66311">
            <w:pPr>
              <w:spacing w:after="0"/>
              <w:jc w:val="center"/>
              <w:rPr>
                <w:rFonts w:ascii="Calibri" w:eastAsia="Times New Roman" w:hAnsi="Calibri" w:cs="Calibri"/>
                <w:b/>
                <w:bCs/>
                <w:color w:val="000000"/>
                <w:sz w:val="22"/>
                <w:szCs w:val="22"/>
                <w:lang w:val="en-US"/>
              </w:rPr>
            </w:pPr>
            <w:r w:rsidRPr="002F13DA">
              <w:rPr>
                <w:rFonts w:ascii="Calibri" w:eastAsia="Times New Roman" w:hAnsi="Calibri" w:cs="Calibri"/>
                <w:b/>
                <w:bCs/>
                <w:color w:val="000000"/>
                <w:sz w:val="22"/>
                <w:szCs w:val="22"/>
                <w:lang w:val="en-US"/>
              </w:rPr>
              <w:t>SNR (dB)</w:t>
            </w:r>
          </w:p>
        </w:tc>
        <w:tc>
          <w:tcPr>
            <w:tcW w:w="764" w:type="dxa"/>
            <w:tcBorders>
              <w:top w:val="nil"/>
              <w:left w:val="nil"/>
              <w:bottom w:val="single" w:sz="8" w:space="0" w:color="auto"/>
              <w:right w:val="single" w:sz="8" w:space="0" w:color="auto"/>
            </w:tcBorders>
            <w:shd w:val="clear" w:color="auto" w:fill="auto"/>
            <w:noWrap/>
            <w:vAlign w:val="center"/>
            <w:hideMark/>
          </w:tcPr>
          <w:p w14:paraId="49DBCFE1" w14:textId="77777777" w:rsidR="00C55917" w:rsidRPr="002F13DA" w:rsidRDefault="00C55917" w:rsidP="00C66311">
            <w:pPr>
              <w:spacing w:after="0"/>
              <w:jc w:val="center"/>
              <w:rPr>
                <w:rFonts w:ascii="Calibri" w:eastAsia="Times New Roman" w:hAnsi="Calibri" w:cs="Calibri"/>
                <w:b/>
                <w:bCs/>
                <w:color w:val="000000"/>
                <w:sz w:val="22"/>
                <w:szCs w:val="22"/>
                <w:lang w:val="en-US"/>
              </w:rPr>
            </w:pPr>
            <w:r w:rsidRPr="002F13DA">
              <w:rPr>
                <w:rFonts w:ascii="Calibri" w:eastAsia="Times New Roman" w:hAnsi="Calibri" w:cs="Calibri"/>
                <w:b/>
                <w:bCs/>
                <w:color w:val="000000"/>
                <w:sz w:val="22"/>
                <w:szCs w:val="22"/>
                <w:lang w:val="en-US"/>
              </w:rPr>
              <w:t>EVM</w:t>
            </w:r>
          </w:p>
        </w:tc>
      </w:tr>
      <w:tr w:rsidR="0046380C" w:rsidRPr="002F13DA" w14:paraId="72CDA2FB" w14:textId="77777777" w:rsidTr="00C66311">
        <w:trPr>
          <w:trHeight w:val="49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1CDC3DD8" w14:textId="77777777" w:rsidR="0046380C" w:rsidRPr="002F13DA" w:rsidRDefault="0046380C" w:rsidP="0046380C">
            <w:pPr>
              <w:spacing w:after="0"/>
              <w:jc w:val="center"/>
              <w:rPr>
                <w:rFonts w:ascii="Arial" w:eastAsia="Times New Roman" w:hAnsi="Arial" w:cs="Arial"/>
                <w:b/>
                <w:bCs/>
                <w:color w:val="000000"/>
                <w:sz w:val="18"/>
                <w:szCs w:val="18"/>
                <w:lang w:val="en-US"/>
              </w:rPr>
            </w:pPr>
            <w:r w:rsidRPr="002F13DA">
              <w:rPr>
                <w:rFonts w:ascii="Arial" w:eastAsia="Times New Roman" w:hAnsi="Arial" w:cs="Arial"/>
                <w:b/>
                <w:bCs/>
                <w:color w:val="000000"/>
                <w:sz w:val="18"/>
                <w:szCs w:val="18"/>
                <w:lang w:val="en-US"/>
              </w:rPr>
              <w:t>1</w:t>
            </w:r>
          </w:p>
        </w:tc>
        <w:tc>
          <w:tcPr>
            <w:tcW w:w="1900" w:type="dxa"/>
            <w:tcBorders>
              <w:top w:val="nil"/>
              <w:left w:val="nil"/>
              <w:bottom w:val="single" w:sz="8" w:space="0" w:color="auto"/>
              <w:right w:val="single" w:sz="8" w:space="0" w:color="auto"/>
            </w:tcBorders>
            <w:shd w:val="clear" w:color="auto" w:fill="auto"/>
            <w:vAlign w:val="center"/>
            <w:hideMark/>
          </w:tcPr>
          <w:p w14:paraId="483D3CD1" w14:textId="77777777" w:rsidR="0046380C" w:rsidRPr="002F13DA" w:rsidRDefault="0046380C" w:rsidP="0046380C">
            <w:pPr>
              <w:spacing w:after="0"/>
              <w:jc w:val="center"/>
              <w:rPr>
                <w:rFonts w:ascii="Arial" w:eastAsia="Times New Roman" w:hAnsi="Arial" w:cs="Arial"/>
                <w:color w:val="000000"/>
                <w:sz w:val="18"/>
                <w:szCs w:val="18"/>
                <w:lang w:val="en-US"/>
              </w:rPr>
            </w:pPr>
            <w:r w:rsidRPr="002F13DA">
              <w:rPr>
                <w:rFonts w:ascii="Arial" w:eastAsia="Times New Roman" w:hAnsi="Arial" w:cs="Arial"/>
                <w:color w:val="000000"/>
                <w:sz w:val="18"/>
                <w:szCs w:val="18"/>
                <w:lang w:val="en-US"/>
              </w:rPr>
              <w:t>DFT-s-OFDM PI/2 BPSK</w:t>
            </w:r>
          </w:p>
        </w:tc>
        <w:tc>
          <w:tcPr>
            <w:tcW w:w="1057" w:type="dxa"/>
            <w:tcBorders>
              <w:top w:val="nil"/>
              <w:left w:val="nil"/>
              <w:bottom w:val="single" w:sz="8" w:space="0" w:color="auto"/>
              <w:right w:val="single" w:sz="8" w:space="0" w:color="auto"/>
            </w:tcBorders>
            <w:shd w:val="clear" w:color="auto" w:fill="auto"/>
            <w:vAlign w:val="center"/>
            <w:hideMark/>
          </w:tcPr>
          <w:p w14:paraId="7053045A" w14:textId="77777777" w:rsidR="0046380C" w:rsidRPr="002F13DA" w:rsidRDefault="0046380C" w:rsidP="0046380C">
            <w:pPr>
              <w:spacing w:after="0"/>
              <w:jc w:val="center"/>
              <w:rPr>
                <w:rFonts w:ascii="Arial" w:eastAsia="Times New Roman" w:hAnsi="Arial" w:cs="Arial"/>
                <w:color w:val="000000"/>
                <w:sz w:val="18"/>
                <w:szCs w:val="18"/>
                <w:lang w:val="en-US"/>
              </w:rPr>
            </w:pPr>
            <w:proofErr w:type="spellStart"/>
            <w:r w:rsidRPr="002F13DA">
              <w:rPr>
                <w:rFonts w:ascii="Arial" w:eastAsia="Times New Roman" w:hAnsi="Arial" w:cs="Arial"/>
                <w:color w:val="000000"/>
                <w:sz w:val="18"/>
                <w:szCs w:val="18"/>
                <w:lang w:val="en-US"/>
              </w:rPr>
              <w:t>Inner_Full</w:t>
            </w:r>
            <w:proofErr w:type="spellEnd"/>
          </w:p>
        </w:tc>
        <w:tc>
          <w:tcPr>
            <w:tcW w:w="922" w:type="dxa"/>
            <w:tcBorders>
              <w:top w:val="nil"/>
              <w:left w:val="nil"/>
              <w:bottom w:val="single" w:sz="8" w:space="0" w:color="auto"/>
              <w:right w:val="single" w:sz="8" w:space="0" w:color="auto"/>
            </w:tcBorders>
            <w:shd w:val="clear" w:color="auto" w:fill="auto"/>
            <w:noWrap/>
            <w:vAlign w:val="center"/>
            <w:hideMark/>
          </w:tcPr>
          <w:p w14:paraId="3BDAD626" w14:textId="12011413"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45.93</w:t>
            </w:r>
          </w:p>
        </w:tc>
        <w:tc>
          <w:tcPr>
            <w:tcW w:w="764" w:type="dxa"/>
            <w:tcBorders>
              <w:top w:val="nil"/>
              <w:left w:val="nil"/>
              <w:bottom w:val="single" w:sz="8" w:space="0" w:color="auto"/>
              <w:right w:val="single" w:sz="8" w:space="0" w:color="auto"/>
            </w:tcBorders>
            <w:shd w:val="clear" w:color="auto" w:fill="auto"/>
            <w:noWrap/>
            <w:vAlign w:val="center"/>
            <w:hideMark/>
          </w:tcPr>
          <w:p w14:paraId="5556478B" w14:textId="179EFC80"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0.51%</w:t>
            </w:r>
          </w:p>
        </w:tc>
        <w:tc>
          <w:tcPr>
            <w:tcW w:w="922" w:type="dxa"/>
            <w:tcBorders>
              <w:top w:val="nil"/>
              <w:left w:val="nil"/>
              <w:bottom w:val="single" w:sz="8" w:space="0" w:color="auto"/>
              <w:right w:val="single" w:sz="8" w:space="0" w:color="auto"/>
            </w:tcBorders>
            <w:shd w:val="clear" w:color="auto" w:fill="auto"/>
            <w:noWrap/>
            <w:vAlign w:val="center"/>
            <w:hideMark/>
          </w:tcPr>
          <w:p w14:paraId="6A03943B" w14:textId="247C79EC"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42.92</w:t>
            </w:r>
          </w:p>
        </w:tc>
        <w:tc>
          <w:tcPr>
            <w:tcW w:w="764" w:type="dxa"/>
            <w:tcBorders>
              <w:top w:val="nil"/>
              <w:left w:val="nil"/>
              <w:bottom w:val="single" w:sz="8" w:space="0" w:color="auto"/>
              <w:right w:val="single" w:sz="8" w:space="0" w:color="auto"/>
            </w:tcBorders>
            <w:shd w:val="clear" w:color="auto" w:fill="auto"/>
            <w:noWrap/>
            <w:vAlign w:val="center"/>
            <w:hideMark/>
          </w:tcPr>
          <w:p w14:paraId="265A9B7D" w14:textId="70CD8F87"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0.71%</w:t>
            </w:r>
          </w:p>
        </w:tc>
        <w:tc>
          <w:tcPr>
            <w:tcW w:w="922" w:type="dxa"/>
            <w:tcBorders>
              <w:top w:val="nil"/>
              <w:left w:val="nil"/>
              <w:bottom w:val="single" w:sz="8" w:space="0" w:color="auto"/>
              <w:right w:val="single" w:sz="8" w:space="0" w:color="auto"/>
            </w:tcBorders>
            <w:shd w:val="clear" w:color="auto" w:fill="auto"/>
            <w:noWrap/>
            <w:vAlign w:val="center"/>
            <w:hideMark/>
          </w:tcPr>
          <w:p w14:paraId="7D0BCE24" w14:textId="674256E5"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39.91</w:t>
            </w:r>
          </w:p>
        </w:tc>
        <w:tc>
          <w:tcPr>
            <w:tcW w:w="764" w:type="dxa"/>
            <w:tcBorders>
              <w:top w:val="nil"/>
              <w:left w:val="nil"/>
              <w:bottom w:val="single" w:sz="8" w:space="0" w:color="auto"/>
              <w:right w:val="single" w:sz="8" w:space="0" w:color="auto"/>
            </w:tcBorders>
            <w:shd w:val="clear" w:color="auto" w:fill="auto"/>
            <w:noWrap/>
            <w:vAlign w:val="center"/>
            <w:hideMark/>
          </w:tcPr>
          <w:p w14:paraId="48F04313" w14:textId="33E97546"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1.01%</w:t>
            </w:r>
          </w:p>
        </w:tc>
        <w:tc>
          <w:tcPr>
            <w:tcW w:w="922" w:type="dxa"/>
            <w:tcBorders>
              <w:top w:val="nil"/>
              <w:left w:val="nil"/>
              <w:bottom w:val="single" w:sz="8" w:space="0" w:color="auto"/>
              <w:right w:val="single" w:sz="8" w:space="0" w:color="auto"/>
            </w:tcBorders>
            <w:shd w:val="clear" w:color="auto" w:fill="auto"/>
            <w:noWrap/>
            <w:vAlign w:val="center"/>
            <w:hideMark/>
          </w:tcPr>
          <w:p w14:paraId="4449FD74" w14:textId="52E19876"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36.90</w:t>
            </w:r>
          </w:p>
        </w:tc>
        <w:tc>
          <w:tcPr>
            <w:tcW w:w="764" w:type="dxa"/>
            <w:tcBorders>
              <w:top w:val="nil"/>
              <w:left w:val="nil"/>
              <w:bottom w:val="single" w:sz="8" w:space="0" w:color="auto"/>
              <w:right w:val="single" w:sz="8" w:space="0" w:color="auto"/>
            </w:tcBorders>
            <w:shd w:val="clear" w:color="auto" w:fill="auto"/>
            <w:noWrap/>
            <w:vAlign w:val="center"/>
            <w:hideMark/>
          </w:tcPr>
          <w:p w14:paraId="658D24E7" w14:textId="066E69EE"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1.43%</w:t>
            </w:r>
          </w:p>
        </w:tc>
      </w:tr>
      <w:tr w:rsidR="0046380C" w:rsidRPr="002F13DA" w14:paraId="4FD35B9C" w14:textId="77777777" w:rsidTr="00C66311">
        <w:trPr>
          <w:trHeight w:val="49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55F27B0E" w14:textId="77777777" w:rsidR="0046380C" w:rsidRPr="002F13DA" w:rsidRDefault="0046380C" w:rsidP="0046380C">
            <w:pPr>
              <w:spacing w:after="0"/>
              <w:jc w:val="center"/>
              <w:rPr>
                <w:rFonts w:ascii="Arial" w:eastAsia="Times New Roman" w:hAnsi="Arial" w:cs="Arial"/>
                <w:b/>
                <w:bCs/>
                <w:color w:val="000000"/>
                <w:sz w:val="18"/>
                <w:szCs w:val="18"/>
                <w:lang w:val="en-US"/>
              </w:rPr>
            </w:pPr>
            <w:r w:rsidRPr="002F13DA">
              <w:rPr>
                <w:rFonts w:ascii="Arial" w:eastAsia="Times New Roman" w:hAnsi="Arial" w:cs="Arial"/>
                <w:b/>
                <w:bCs/>
                <w:color w:val="000000"/>
                <w:sz w:val="18"/>
                <w:szCs w:val="18"/>
                <w:lang w:val="en-US"/>
              </w:rPr>
              <w:t>2</w:t>
            </w:r>
          </w:p>
        </w:tc>
        <w:tc>
          <w:tcPr>
            <w:tcW w:w="1900" w:type="dxa"/>
            <w:tcBorders>
              <w:top w:val="nil"/>
              <w:left w:val="nil"/>
              <w:bottom w:val="single" w:sz="8" w:space="0" w:color="auto"/>
              <w:right w:val="single" w:sz="8" w:space="0" w:color="auto"/>
            </w:tcBorders>
            <w:shd w:val="clear" w:color="auto" w:fill="auto"/>
            <w:vAlign w:val="center"/>
            <w:hideMark/>
          </w:tcPr>
          <w:p w14:paraId="5267BC4D" w14:textId="77777777" w:rsidR="0046380C" w:rsidRPr="002F13DA" w:rsidRDefault="0046380C" w:rsidP="0046380C">
            <w:pPr>
              <w:spacing w:after="0"/>
              <w:jc w:val="center"/>
              <w:rPr>
                <w:rFonts w:ascii="Arial" w:eastAsia="Times New Roman" w:hAnsi="Arial" w:cs="Arial"/>
                <w:color w:val="000000"/>
                <w:sz w:val="18"/>
                <w:szCs w:val="18"/>
                <w:lang w:val="en-US"/>
              </w:rPr>
            </w:pPr>
            <w:r w:rsidRPr="002F13DA">
              <w:rPr>
                <w:rFonts w:ascii="Arial" w:eastAsia="Times New Roman" w:hAnsi="Arial" w:cs="Arial"/>
                <w:color w:val="000000"/>
                <w:sz w:val="18"/>
                <w:szCs w:val="18"/>
                <w:lang w:val="en-US"/>
              </w:rPr>
              <w:t>DFT-s-OFDM PI/2 BPSK</w:t>
            </w:r>
          </w:p>
        </w:tc>
        <w:tc>
          <w:tcPr>
            <w:tcW w:w="1057" w:type="dxa"/>
            <w:tcBorders>
              <w:top w:val="nil"/>
              <w:left w:val="nil"/>
              <w:bottom w:val="single" w:sz="8" w:space="0" w:color="auto"/>
              <w:right w:val="single" w:sz="8" w:space="0" w:color="auto"/>
            </w:tcBorders>
            <w:shd w:val="clear" w:color="auto" w:fill="auto"/>
            <w:vAlign w:val="center"/>
            <w:hideMark/>
          </w:tcPr>
          <w:p w14:paraId="70AFA53F" w14:textId="77777777" w:rsidR="0046380C" w:rsidRPr="002F13DA" w:rsidRDefault="0046380C" w:rsidP="0046380C">
            <w:pPr>
              <w:spacing w:after="0"/>
              <w:jc w:val="center"/>
              <w:rPr>
                <w:rFonts w:ascii="Arial" w:eastAsia="Times New Roman" w:hAnsi="Arial" w:cs="Arial"/>
                <w:color w:val="000000"/>
                <w:sz w:val="18"/>
                <w:szCs w:val="18"/>
                <w:lang w:val="en-US"/>
              </w:rPr>
            </w:pPr>
            <w:proofErr w:type="spellStart"/>
            <w:r w:rsidRPr="002F13DA">
              <w:rPr>
                <w:rFonts w:ascii="Arial" w:eastAsia="Times New Roman" w:hAnsi="Arial" w:cs="Arial"/>
                <w:color w:val="000000"/>
                <w:sz w:val="18"/>
                <w:szCs w:val="18"/>
                <w:lang w:val="en-US"/>
              </w:rPr>
              <w:t>Outer_Full</w:t>
            </w:r>
            <w:proofErr w:type="spellEnd"/>
          </w:p>
        </w:tc>
        <w:tc>
          <w:tcPr>
            <w:tcW w:w="922" w:type="dxa"/>
            <w:tcBorders>
              <w:top w:val="nil"/>
              <w:left w:val="nil"/>
              <w:bottom w:val="single" w:sz="8" w:space="0" w:color="auto"/>
              <w:right w:val="single" w:sz="8" w:space="0" w:color="auto"/>
            </w:tcBorders>
            <w:shd w:val="clear" w:color="auto" w:fill="auto"/>
            <w:noWrap/>
            <w:vAlign w:val="center"/>
            <w:hideMark/>
          </w:tcPr>
          <w:p w14:paraId="1D634279" w14:textId="0F6192E6"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42.43</w:t>
            </w:r>
          </w:p>
        </w:tc>
        <w:tc>
          <w:tcPr>
            <w:tcW w:w="764" w:type="dxa"/>
            <w:tcBorders>
              <w:top w:val="nil"/>
              <w:left w:val="nil"/>
              <w:bottom w:val="single" w:sz="8" w:space="0" w:color="auto"/>
              <w:right w:val="single" w:sz="8" w:space="0" w:color="auto"/>
            </w:tcBorders>
            <w:shd w:val="clear" w:color="auto" w:fill="auto"/>
            <w:noWrap/>
            <w:vAlign w:val="center"/>
            <w:hideMark/>
          </w:tcPr>
          <w:p w14:paraId="03F9D4AF" w14:textId="07BE7126"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0.76%</w:t>
            </w:r>
          </w:p>
        </w:tc>
        <w:tc>
          <w:tcPr>
            <w:tcW w:w="922" w:type="dxa"/>
            <w:tcBorders>
              <w:top w:val="nil"/>
              <w:left w:val="nil"/>
              <w:bottom w:val="single" w:sz="8" w:space="0" w:color="auto"/>
              <w:right w:val="single" w:sz="8" w:space="0" w:color="auto"/>
            </w:tcBorders>
            <w:shd w:val="clear" w:color="auto" w:fill="auto"/>
            <w:noWrap/>
            <w:vAlign w:val="center"/>
            <w:hideMark/>
          </w:tcPr>
          <w:p w14:paraId="2260DDF2" w14:textId="28CF04CC"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39.42</w:t>
            </w:r>
          </w:p>
        </w:tc>
        <w:tc>
          <w:tcPr>
            <w:tcW w:w="764" w:type="dxa"/>
            <w:tcBorders>
              <w:top w:val="nil"/>
              <w:left w:val="nil"/>
              <w:bottom w:val="single" w:sz="8" w:space="0" w:color="auto"/>
              <w:right w:val="single" w:sz="8" w:space="0" w:color="auto"/>
            </w:tcBorders>
            <w:shd w:val="clear" w:color="auto" w:fill="auto"/>
            <w:noWrap/>
            <w:vAlign w:val="center"/>
            <w:hideMark/>
          </w:tcPr>
          <w:p w14:paraId="792F525F" w14:textId="435538A1"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1.07%</w:t>
            </w:r>
          </w:p>
        </w:tc>
        <w:tc>
          <w:tcPr>
            <w:tcW w:w="922" w:type="dxa"/>
            <w:tcBorders>
              <w:top w:val="nil"/>
              <w:left w:val="nil"/>
              <w:bottom w:val="single" w:sz="8" w:space="0" w:color="auto"/>
              <w:right w:val="single" w:sz="8" w:space="0" w:color="auto"/>
            </w:tcBorders>
            <w:shd w:val="clear" w:color="auto" w:fill="auto"/>
            <w:noWrap/>
            <w:vAlign w:val="center"/>
            <w:hideMark/>
          </w:tcPr>
          <w:p w14:paraId="2777EEF7" w14:textId="044FB8EB"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36.41</w:t>
            </w:r>
          </w:p>
        </w:tc>
        <w:tc>
          <w:tcPr>
            <w:tcW w:w="764" w:type="dxa"/>
            <w:tcBorders>
              <w:top w:val="nil"/>
              <w:left w:val="nil"/>
              <w:bottom w:val="single" w:sz="8" w:space="0" w:color="auto"/>
              <w:right w:val="single" w:sz="8" w:space="0" w:color="auto"/>
            </w:tcBorders>
            <w:shd w:val="clear" w:color="auto" w:fill="auto"/>
            <w:noWrap/>
            <w:vAlign w:val="center"/>
            <w:hideMark/>
          </w:tcPr>
          <w:p w14:paraId="3F17354D" w14:textId="1B4E2CB3"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1.51%</w:t>
            </w:r>
          </w:p>
        </w:tc>
        <w:tc>
          <w:tcPr>
            <w:tcW w:w="922" w:type="dxa"/>
            <w:tcBorders>
              <w:top w:val="nil"/>
              <w:left w:val="nil"/>
              <w:bottom w:val="single" w:sz="8" w:space="0" w:color="auto"/>
              <w:right w:val="single" w:sz="8" w:space="0" w:color="auto"/>
            </w:tcBorders>
            <w:shd w:val="clear" w:color="auto" w:fill="auto"/>
            <w:noWrap/>
            <w:vAlign w:val="center"/>
            <w:hideMark/>
          </w:tcPr>
          <w:p w14:paraId="78648DF5" w14:textId="53925123"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31.90</w:t>
            </w:r>
          </w:p>
        </w:tc>
        <w:tc>
          <w:tcPr>
            <w:tcW w:w="764" w:type="dxa"/>
            <w:tcBorders>
              <w:top w:val="nil"/>
              <w:left w:val="nil"/>
              <w:bottom w:val="single" w:sz="8" w:space="0" w:color="auto"/>
              <w:right w:val="single" w:sz="8" w:space="0" w:color="auto"/>
            </w:tcBorders>
            <w:shd w:val="clear" w:color="auto" w:fill="auto"/>
            <w:noWrap/>
            <w:vAlign w:val="center"/>
            <w:hideMark/>
          </w:tcPr>
          <w:p w14:paraId="44A6D8AE" w14:textId="331A388D"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2.54%</w:t>
            </w:r>
          </w:p>
        </w:tc>
      </w:tr>
      <w:tr w:rsidR="0046380C" w:rsidRPr="002F13DA" w14:paraId="0ADDEA6D"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7A6E45B0" w14:textId="77777777" w:rsidR="0046380C" w:rsidRPr="002F13DA" w:rsidRDefault="0046380C" w:rsidP="0046380C">
            <w:pPr>
              <w:spacing w:after="0"/>
              <w:jc w:val="center"/>
              <w:rPr>
                <w:rFonts w:ascii="Arial" w:eastAsia="Times New Roman" w:hAnsi="Arial" w:cs="Arial"/>
                <w:b/>
                <w:bCs/>
                <w:color w:val="000000"/>
                <w:sz w:val="18"/>
                <w:szCs w:val="18"/>
                <w:lang w:val="en-US"/>
              </w:rPr>
            </w:pPr>
            <w:r w:rsidRPr="002F13DA">
              <w:rPr>
                <w:rFonts w:ascii="Arial" w:eastAsia="Times New Roman" w:hAnsi="Arial" w:cs="Arial"/>
                <w:b/>
                <w:bCs/>
                <w:color w:val="000000"/>
                <w:sz w:val="18"/>
                <w:szCs w:val="18"/>
                <w:lang w:val="en-US"/>
              </w:rPr>
              <w:t>3</w:t>
            </w:r>
          </w:p>
        </w:tc>
        <w:tc>
          <w:tcPr>
            <w:tcW w:w="1900" w:type="dxa"/>
            <w:tcBorders>
              <w:top w:val="nil"/>
              <w:left w:val="nil"/>
              <w:bottom w:val="single" w:sz="8" w:space="0" w:color="auto"/>
              <w:right w:val="single" w:sz="8" w:space="0" w:color="auto"/>
            </w:tcBorders>
            <w:shd w:val="clear" w:color="auto" w:fill="auto"/>
            <w:vAlign w:val="center"/>
            <w:hideMark/>
          </w:tcPr>
          <w:p w14:paraId="73745EDB" w14:textId="77777777" w:rsidR="0046380C" w:rsidRPr="002F13DA" w:rsidRDefault="0046380C" w:rsidP="0046380C">
            <w:pPr>
              <w:spacing w:after="0"/>
              <w:jc w:val="center"/>
              <w:rPr>
                <w:rFonts w:ascii="Arial" w:eastAsia="Times New Roman" w:hAnsi="Arial" w:cs="Arial"/>
                <w:color w:val="000000"/>
                <w:sz w:val="18"/>
                <w:szCs w:val="18"/>
                <w:lang w:val="en-US"/>
              </w:rPr>
            </w:pPr>
            <w:r w:rsidRPr="002F13DA">
              <w:rPr>
                <w:rFonts w:ascii="Arial" w:eastAsia="Times New Roman" w:hAnsi="Arial" w:cs="Arial"/>
                <w:color w:val="000000"/>
                <w:sz w:val="18"/>
                <w:szCs w:val="18"/>
                <w:lang w:val="en-US"/>
              </w:rPr>
              <w:t>DFT-s-OFDM QPSK</w:t>
            </w:r>
          </w:p>
        </w:tc>
        <w:tc>
          <w:tcPr>
            <w:tcW w:w="1057" w:type="dxa"/>
            <w:tcBorders>
              <w:top w:val="nil"/>
              <w:left w:val="nil"/>
              <w:bottom w:val="single" w:sz="8" w:space="0" w:color="auto"/>
              <w:right w:val="single" w:sz="8" w:space="0" w:color="auto"/>
            </w:tcBorders>
            <w:shd w:val="clear" w:color="auto" w:fill="auto"/>
            <w:vAlign w:val="center"/>
            <w:hideMark/>
          </w:tcPr>
          <w:p w14:paraId="5267E361" w14:textId="77777777" w:rsidR="0046380C" w:rsidRPr="002F13DA" w:rsidRDefault="0046380C" w:rsidP="0046380C">
            <w:pPr>
              <w:spacing w:after="0"/>
              <w:jc w:val="center"/>
              <w:rPr>
                <w:rFonts w:ascii="Arial" w:eastAsia="Times New Roman" w:hAnsi="Arial" w:cs="Arial"/>
                <w:color w:val="000000"/>
                <w:sz w:val="18"/>
                <w:szCs w:val="18"/>
                <w:lang w:val="en-US"/>
              </w:rPr>
            </w:pPr>
            <w:proofErr w:type="spellStart"/>
            <w:r w:rsidRPr="002F13DA">
              <w:rPr>
                <w:rFonts w:ascii="Arial" w:eastAsia="Times New Roman" w:hAnsi="Arial" w:cs="Arial"/>
                <w:color w:val="000000"/>
                <w:sz w:val="18"/>
                <w:szCs w:val="18"/>
                <w:lang w:val="en-US"/>
              </w:rPr>
              <w:t>Inner_Full</w:t>
            </w:r>
            <w:proofErr w:type="spellEnd"/>
          </w:p>
        </w:tc>
        <w:tc>
          <w:tcPr>
            <w:tcW w:w="922" w:type="dxa"/>
            <w:tcBorders>
              <w:top w:val="nil"/>
              <w:left w:val="nil"/>
              <w:bottom w:val="single" w:sz="8" w:space="0" w:color="auto"/>
              <w:right w:val="single" w:sz="8" w:space="0" w:color="auto"/>
            </w:tcBorders>
            <w:shd w:val="clear" w:color="auto" w:fill="auto"/>
            <w:noWrap/>
            <w:vAlign w:val="center"/>
            <w:hideMark/>
          </w:tcPr>
          <w:p w14:paraId="768AE8C3" w14:textId="4275370E"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45.93</w:t>
            </w:r>
          </w:p>
        </w:tc>
        <w:tc>
          <w:tcPr>
            <w:tcW w:w="764" w:type="dxa"/>
            <w:tcBorders>
              <w:top w:val="nil"/>
              <w:left w:val="nil"/>
              <w:bottom w:val="single" w:sz="8" w:space="0" w:color="auto"/>
              <w:right w:val="single" w:sz="8" w:space="0" w:color="auto"/>
            </w:tcBorders>
            <w:shd w:val="clear" w:color="auto" w:fill="auto"/>
            <w:noWrap/>
            <w:vAlign w:val="center"/>
            <w:hideMark/>
          </w:tcPr>
          <w:p w14:paraId="4A106997" w14:textId="6A77D462"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0.51%</w:t>
            </w:r>
          </w:p>
        </w:tc>
        <w:tc>
          <w:tcPr>
            <w:tcW w:w="922" w:type="dxa"/>
            <w:tcBorders>
              <w:top w:val="nil"/>
              <w:left w:val="nil"/>
              <w:bottom w:val="single" w:sz="8" w:space="0" w:color="auto"/>
              <w:right w:val="single" w:sz="8" w:space="0" w:color="auto"/>
            </w:tcBorders>
            <w:shd w:val="clear" w:color="auto" w:fill="auto"/>
            <w:noWrap/>
            <w:vAlign w:val="center"/>
            <w:hideMark/>
          </w:tcPr>
          <w:p w14:paraId="72AF9D4B" w14:textId="4C3AF298"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42.92</w:t>
            </w:r>
          </w:p>
        </w:tc>
        <w:tc>
          <w:tcPr>
            <w:tcW w:w="764" w:type="dxa"/>
            <w:tcBorders>
              <w:top w:val="nil"/>
              <w:left w:val="nil"/>
              <w:bottom w:val="single" w:sz="8" w:space="0" w:color="auto"/>
              <w:right w:val="single" w:sz="8" w:space="0" w:color="auto"/>
            </w:tcBorders>
            <w:shd w:val="clear" w:color="auto" w:fill="auto"/>
            <w:noWrap/>
            <w:vAlign w:val="center"/>
            <w:hideMark/>
          </w:tcPr>
          <w:p w14:paraId="56324579" w14:textId="2D4E9655"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0.71%</w:t>
            </w:r>
          </w:p>
        </w:tc>
        <w:tc>
          <w:tcPr>
            <w:tcW w:w="922" w:type="dxa"/>
            <w:tcBorders>
              <w:top w:val="nil"/>
              <w:left w:val="nil"/>
              <w:bottom w:val="single" w:sz="8" w:space="0" w:color="auto"/>
              <w:right w:val="single" w:sz="8" w:space="0" w:color="auto"/>
            </w:tcBorders>
            <w:shd w:val="clear" w:color="auto" w:fill="auto"/>
            <w:noWrap/>
            <w:vAlign w:val="center"/>
            <w:hideMark/>
          </w:tcPr>
          <w:p w14:paraId="61A01D47" w14:textId="3C3EA129"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39.91</w:t>
            </w:r>
          </w:p>
        </w:tc>
        <w:tc>
          <w:tcPr>
            <w:tcW w:w="764" w:type="dxa"/>
            <w:tcBorders>
              <w:top w:val="nil"/>
              <w:left w:val="nil"/>
              <w:bottom w:val="single" w:sz="8" w:space="0" w:color="auto"/>
              <w:right w:val="single" w:sz="8" w:space="0" w:color="auto"/>
            </w:tcBorders>
            <w:shd w:val="clear" w:color="auto" w:fill="auto"/>
            <w:noWrap/>
            <w:vAlign w:val="center"/>
            <w:hideMark/>
          </w:tcPr>
          <w:p w14:paraId="56902354" w14:textId="6C062A61"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1.01%</w:t>
            </w:r>
          </w:p>
        </w:tc>
        <w:tc>
          <w:tcPr>
            <w:tcW w:w="922" w:type="dxa"/>
            <w:tcBorders>
              <w:top w:val="nil"/>
              <w:left w:val="nil"/>
              <w:bottom w:val="single" w:sz="8" w:space="0" w:color="auto"/>
              <w:right w:val="single" w:sz="8" w:space="0" w:color="auto"/>
            </w:tcBorders>
            <w:shd w:val="clear" w:color="auto" w:fill="auto"/>
            <w:noWrap/>
            <w:vAlign w:val="center"/>
            <w:hideMark/>
          </w:tcPr>
          <w:p w14:paraId="72A834FD" w14:textId="3D61CA67"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36.90</w:t>
            </w:r>
          </w:p>
        </w:tc>
        <w:tc>
          <w:tcPr>
            <w:tcW w:w="764" w:type="dxa"/>
            <w:tcBorders>
              <w:top w:val="nil"/>
              <w:left w:val="nil"/>
              <w:bottom w:val="single" w:sz="8" w:space="0" w:color="auto"/>
              <w:right w:val="single" w:sz="8" w:space="0" w:color="auto"/>
            </w:tcBorders>
            <w:shd w:val="clear" w:color="auto" w:fill="auto"/>
            <w:noWrap/>
            <w:vAlign w:val="center"/>
            <w:hideMark/>
          </w:tcPr>
          <w:p w14:paraId="3A05C832" w14:textId="40FD3612"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1.43%</w:t>
            </w:r>
          </w:p>
        </w:tc>
      </w:tr>
      <w:tr w:rsidR="0046380C" w:rsidRPr="002F13DA" w14:paraId="488F5DF3"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7E771D47" w14:textId="77777777" w:rsidR="0046380C" w:rsidRPr="002F13DA" w:rsidRDefault="0046380C" w:rsidP="0046380C">
            <w:pPr>
              <w:spacing w:after="0"/>
              <w:jc w:val="center"/>
              <w:rPr>
                <w:rFonts w:ascii="Arial" w:eastAsia="Times New Roman" w:hAnsi="Arial" w:cs="Arial"/>
                <w:b/>
                <w:bCs/>
                <w:color w:val="000000"/>
                <w:sz w:val="18"/>
                <w:szCs w:val="18"/>
                <w:lang w:val="en-US"/>
              </w:rPr>
            </w:pPr>
            <w:r w:rsidRPr="002F13DA">
              <w:rPr>
                <w:rFonts w:ascii="Arial" w:eastAsia="Times New Roman" w:hAnsi="Arial" w:cs="Arial"/>
                <w:b/>
                <w:bCs/>
                <w:color w:val="000000"/>
                <w:sz w:val="18"/>
                <w:szCs w:val="18"/>
                <w:lang w:val="en-US"/>
              </w:rPr>
              <w:t>4</w:t>
            </w:r>
          </w:p>
        </w:tc>
        <w:tc>
          <w:tcPr>
            <w:tcW w:w="1900" w:type="dxa"/>
            <w:tcBorders>
              <w:top w:val="nil"/>
              <w:left w:val="nil"/>
              <w:bottom w:val="single" w:sz="8" w:space="0" w:color="auto"/>
              <w:right w:val="single" w:sz="8" w:space="0" w:color="auto"/>
            </w:tcBorders>
            <w:shd w:val="clear" w:color="auto" w:fill="auto"/>
            <w:vAlign w:val="center"/>
            <w:hideMark/>
          </w:tcPr>
          <w:p w14:paraId="3AAB2A26" w14:textId="77777777" w:rsidR="0046380C" w:rsidRPr="002F13DA" w:rsidRDefault="0046380C" w:rsidP="0046380C">
            <w:pPr>
              <w:spacing w:after="0"/>
              <w:jc w:val="center"/>
              <w:rPr>
                <w:rFonts w:ascii="Arial" w:eastAsia="Times New Roman" w:hAnsi="Arial" w:cs="Arial"/>
                <w:color w:val="000000"/>
                <w:sz w:val="18"/>
                <w:szCs w:val="18"/>
                <w:lang w:val="en-US"/>
              </w:rPr>
            </w:pPr>
            <w:r w:rsidRPr="002F13DA">
              <w:rPr>
                <w:rFonts w:ascii="Arial" w:eastAsia="Times New Roman" w:hAnsi="Arial" w:cs="Arial"/>
                <w:color w:val="000000"/>
                <w:sz w:val="18"/>
                <w:szCs w:val="18"/>
                <w:lang w:val="en-US"/>
              </w:rPr>
              <w:t>DFT-s-OFDM QPSK</w:t>
            </w:r>
          </w:p>
        </w:tc>
        <w:tc>
          <w:tcPr>
            <w:tcW w:w="1057" w:type="dxa"/>
            <w:tcBorders>
              <w:top w:val="nil"/>
              <w:left w:val="nil"/>
              <w:bottom w:val="single" w:sz="8" w:space="0" w:color="auto"/>
              <w:right w:val="single" w:sz="8" w:space="0" w:color="auto"/>
            </w:tcBorders>
            <w:shd w:val="clear" w:color="auto" w:fill="auto"/>
            <w:vAlign w:val="center"/>
            <w:hideMark/>
          </w:tcPr>
          <w:p w14:paraId="537CC94C" w14:textId="77777777" w:rsidR="0046380C" w:rsidRPr="002F13DA" w:rsidRDefault="0046380C" w:rsidP="0046380C">
            <w:pPr>
              <w:spacing w:after="0"/>
              <w:jc w:val="center"/>
              <w:rPr>
                <w:rFonts w:ascii="Arial" w:eastAsia="Times New Roman" w:hAnsi="Arial" w:cs="Arial"/>
                <w:color w:val="000000"/>
                <w:sz w:val="18"/>
                <w:szCs w:val="18"/>
                <w:lang w:val="en-US"/>
              </w:rPr>
            </w:pPr>
            <w:proofErr w:type="spellStart"/>
            <w:r w:rsidRPr="002F13DA">
              <w:rPr>
                <w:rFonts w:ascii="Arial" w:eastAsia="Times New Roman" w:hAnsi="Arial" w:cs="Arial"/>
                <w:color w:val="000000"/>
                <w:sz w:val="18"/>
                <w:szCs w:val="18"/>
                <w:lang w:val="en-US"/>
              </w:rPr>
              <w:t>Outer_Full</w:t>
            </w:r>
            <w:proofErr w:type="spellEnd"/>
          </w:p>
        </w:tc>
        <w:tc>
          <w:tcPr>
            <w:tcW w:w="922" w:type="dxa"/>
            <w:tcBorders>
              <w:top w:val="nil"/>
              <w:left w:val="nil"/>
              <w:bottom w:val="single" w:sz="8" w:space="0" w:color="auto"/>
              <w:right w:val="single" w:sz="8" w:space="0" w:color="auto"/>
            </w:tcBorders>
            <w:shd w:val="clear" w:color="auto" w:fill="auto"/>
            <w:noWrap/>
            <w:vAlign w:val="center"/>
            <w:hideMark/>
          </w:tcPr>
          <w:p w14:paraId="75434C1C" w14:textId="01339189"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42.43</w:t>
            </w:r>
          </w:p>
        </w:tc>
        <w:tc>
          <w:tcPr>
            <w:tcW w:w="764" w:type="dxa"/>
            <w:tcBorders>
              <w:top w:val="nil"/>
              <w:left w:val="nil"/>
              <w:bottom w:val="single" w:sz="8" w:space="0" w:color="auto"/>
              <w:right w:val="single" w:sz="8" w:space="0" w:color="auto"/>
            </w:tcBorders>
            <w:shd w:val="clear" w:color="auto" w:fill="auto"/>
            <w:noWrap/>
            <w:vAlign w:val="center"/>
            <w:hideMark/>
          </w:tcPr>
          <w:p w14:paraId="31CBD6C4" w14:textId="14C86958"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0.76%</w:t>
            </w:r>
          </w:p>
        </w:tc>
        <w:tc>
          <w:tcPr>
            <w:tcW w:w="922" w:type="dxa"/>
            <w:tcBorders>
              <w:top w:val="nil"/>
              <w:left w:val="nil"/>
              <w:bottom w:val="single" w:sz="8" w:space="0" w:color="auto"/>
              <w:right w:val="single" w:sz="8" w:space="0" w:color="auto"/>
            </w:tcBorders>
            <w:shd w:val="clear" w:color="auto" w:fill="auto"/>
            <w:noWrap/>
            <w:vAlign w:val="center"/>
            <w:hideMark/>
          </w:tcPr>
          <w:p w14:paraId="73FAFC22" w14:textId="6840A8B8"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39.42</w:t>
            </w:r>
          </w:p>
        </w:tc>
        <w:tc>
          <w:tcPr>
            <w:tcW w:w="764" w:type="dxa"/>
            <w:tcBorders>
              <w:top w:val="nil"/>
              <w:left w:val="nil"/>
              <w:bottom w:val="single" w:sz="8" w:space="0" w:color="auto"/>
              <w:right w:val="single" w:sz="8" w:space="0" w:color="auto"/>
            </w:tcBorders>
            <w:shd w:val="clear" w:color="auto" w:fill="auto"/>
            <w:noWrap/>
            <w:vAlign w:val="center"/>
            <w:hideMark/>
          </w:tcPr>
          <w:p w14:paraId="7EA7A9DF" w14:textId="6A7BAEC8"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1.07%</w:t>
            </w:r>
          </w:p>
        </w:tc>
        <w:tc>
          <w:tcPr>
            <w:tcW w:w="922" w:type="dxa"/>
            <w:tcBorders>
              <w:top w:val="nil"/>
              <w:left w:val="nil"/>
              <w:bottom w:val="single" w:sz="8" w:space="0" w:color="auto"/>
              <w:right w:val="single" w:sz="8" w:space="0" w:color="auto"/>
            </w:tcBorders>
            <w:shd w:val="clear" w:color="auto" w:fill="auto"/>
            <w:noWrap/>
            <w:vAlign w:val="center"/>
            <w:hideMark/>
          </w:tcPr>
          <w:p w14:paraId="012CC43B" w14:textId="1750DDEA"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36.41</w:t>
            </w:r>
          </w:p>
        </w:tc>
        <w:tc>
          <w:tcPr>
            <w:tcW w:w="764" w:type="dxa"/>
            <w:tcBorders>
              <w:top w:val="nil"/>
              <w:left w:val="nil"/>
              <w:bottom w:val="single" w:sz="8" w:space="0" w:color="auto"/>
              <w:right w:val="single" w:sz="8" w:space="0" w:color="auto"/>
            </w:tcBorders>
            <w:shd w:val="clear" w:color="auto" w:fill="auto"/>
            <w:noWrap/>
            <w:vAlign w:val="center"/>
            <w:hideMark/>
          </w:tcPr>
          <w:p w14:paraId="2D70B46C" w14:textId="7A9F1888"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1.51%</w:t>
            </w:r>
          </w:p>
        </w:tc>
        <w:tc>
          <w:tcPr>
            <w:tcW w:w="922" w:type="dxa"/>
            <w:tcBorders>
              <w:top w:val="nil"/>
              <w:left w:val="nil"/>
              <w:bottom w:val="single" w:sz="8" w:space="0" w:color="auto"/>
              <w:right w:val="single" w:sz="8" w:space="0" w:color="auto"/>
            </w:tcBorders>
            <w:shd w:val="clear" w:color="auto" w:fill="auto"/>
            <w:noWrap/>
            <w:vAlign w:val="center"/>
            <w:hideMark/>
          </w:tcPr>
          <w:p w14:paraId="57C6546C" w14:textId="0B134C77"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31.90</w:t>
            </w:r>
          </w:p>
        </w:tc>
        <w:tc>
          <w:tcPr>
            <w:tcW w:w="764" w:type="dxa"/>
            <w:tcBorders>
              <w:top w:val="nil"/>
              <w:left w:val="nil"/>
              <w:bottom w:val="single" w:sz="8" w:space="0" w:color="auto"/>
              <w:right w:val="single" w:sz="8" w:space="0" w:color="auto"/>
            </w:tcBorders>
            <w:shd w:val="clear" w:color="auto" w:fill="auto"/>
            <w:noWrap/>
            <w:vAlign w:val="center"/>
            <w:hideMark/>
          </w:tcPr>
          <w:p w14:paraId="6EA1999F" w14:textId="21A6B175"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2.54%</w:t>
            </w:r>
          </w:p>
        </w:tc>
      </w:tr>
      <w:tr w:rsidR="0046380C" w:rsidRPr="002F13DA" w14:paraId="4C7E3FC6"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3F14106A" w14:textId="77777777" w:rsidR="0046380C" w:rsidRPr="002F13DA" w:rsidRDefault="0046380C" w:rsidP="0046380C">
            <w:pPr>
              <w:spacing w:after="0"/>
              <w:jc w:val="center"/>
              <w:rPr>
                <w:rFonts w:ascii="Arial" w:eastAsia="Times New Roman" w:hAnsi="Arial" w:cs="Arial"/>
                <w:b/>
                <w:bCs/>
                <w:color w:val="000000"/>
                <w:sz w:val="18"/>
                <w:szCs w:val="18"/>
                <w:lang w:val="en-US"/>
              </w:rPr>
            </w:pPr>
            <w:r w:rsidRPr="002F13DA">
              <w:rPr>
                <w:rFonts w:ascii="Arial" w:eastAsia="Times New Roman" w:hAnsi="Arial" w:cs="Arial"/>
                <w:b/>
                <w:bCs/>
                <w:color w:val="000000"/>
                <w:sz w:val="18"/>
                <w:szCs w:val="18"/>
                <w:lang w:val="en-US"/>
              </w:rPr>
              <w:t>5</w:t>
            </w:r>
          </w:p>
        </w:tc>
        <w:tc>
          <w:tcPr>
            <w:tcW w:w="1900" w:type="dxa"/>
            <w:tcBorders>
              <w:top w:val="nil"/>
              <w:left w:val="nil"/>
              <w:bottom w:val="single" w:sz="8" w:space="0" w:color="auto"/>
              <w:right w:val="single" w:sz="8" w:space="0" w:color="auto"/>
            </w:tcBorders>
            <w:shd w:val="clear" w:color="auto" w:fill="auto"/>
            <w:vAlign w:val="center"/>
            <w:hideMark/>
          </w:tcPr>
          <w:p w14:paraId="7FC683E0" w14:textId="77777777" w:rsidR="0046380C" w:rsidRPr="002F13DA" w:rsidRDefault="0046380C" w:rsidP="0046380C">
            <w:pPr>
              <w:spacing w:after="0"/>
              <w:jc w:val="center"/>
              <w:rPr>
                <w:rFonts w:ascii="Arial" w:eastAsia="Times New Roman" w:hAnsi="Arial" w:cs="Arial"/>
                <w:color w:val="000000"/>
                <w:sz w:val="18"/>
                <w:szCs w:val="18"/>
                <w:lang w:val="en-US"/>
              </w:rPr>
            </w:pPr>
            <w:r w:rsidRPr="002F13DA">
              <w:rPr>
                <w:rFonts w:ascii="Arial" w:eastAsia="Times New Roman" w:hAnsi="Arial" w:cs="Arial"/>
                <w:color w:val="000000"/>
                <w:sz w:val="18"/>
                <w:szCs w:val="18"/>
                <w:lang w:val="en-US"/>
              </w:rPr>
              <w:t>DFT-s-OFDM 16 QAM</w:t>
            </w:r>
          </w:p>
        </w:tc>
        <w:tc>
          <w:tcPr>
            <w:tcW w:w="1057" w:type="dxa"/>
            <w:tcBorders>
              <w:top w:val="nil"/>
              <w:left w:val="nil"/>
              <w:bottom w:val="single" w:sz="8" w:space="0" w:color="auto"/>
              <w:right w:val="single" w:sz="8" w:space="0" w:color="auto"/>
            </w:tcBorders>
            <w:shd w:val="clear" w:color="auto" w:fill="auto"/>
            <w:vAlign w:val="center"/>
            <w:hideMark/>
          </w:tcPr>
          <w:p w14:paraId="7DBE329D" w14:textId="77777777" w:rsidR="0046380C" w:rsidRPr="002F13DA" w:rsidRDefault="0046380C" w:rsidP="0046380C">
            <w:pPr>
              <w:spacing w:after="0"/>
              <w:jc w:val="center"/>
              <w:rPr>
                <w:rFonts w:ascii="Arial" w:eastAsia="Times New Roman" w:hAnsi="Arial" w:cs="Arial"/>
                <w:color w:val="000000"/>
                <w:sz w:val="18"/>
                <w:szCs w:val="18"/>
                <w:lang w:val="en-US"/>
              </w:rPr>
            </w:pPr>
            <w:proofErr w:type="spellStart"/>
            <w:r w:rsidRPr="002F13DA">
              <w:rPr>
                <w:rFonts w:ascii="Arial" w:eastAsia="Times New Roman" w:hAnsi="Arial" w:cs="Arial"/>
                <w:color w:val="000000"/>
                <w:sz w:val="18"/>
                <w:szCs w:val="18"/>
                <w:lang w:val="en-US"/>
              </w:rPr>
              <w:t>Inner_Full</w:t>
            </w:r>
            <w:proofErr w:type="spellEnd"/>
          </w:p>
        </w:tc>
        <w:tc>
          <w:tcPr>
            <w:tcW w:w="922" w:type="dxa"/>
            <w:tcBorders>
              <w:top w:val="nil"/>
              <w:left w:val="nil"/>
              <w:bottom w:val="single" w:sz="8" w:space="0" w:color="auto"/>
              <w:right w:val="single" w:sz="8" w:space="0" w:color="auto"/>
            </w:tcBorders>
            <w:shd w:val="clear" w:color="auto" w:fill="auto"/>
            <w:noWrap/>
            <w:vAlign w:val="center"/>
            <w:hideMark/>
          </w:tcPr>
          <w:p w14:paraId="04A8B630" w14:textId="7D611825"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40.93</w:t>
            </w:r>
          </w:p>
        </w:tc>
        <w:tc>
          <w:tcPr>
            <w:tcW w:w="764" w:type="dxa"/>
            <w:tcBorders>
              <w:top w:val="nil"/>
              <w:left w:val="nil"/>
              <w:bottom w:val="single" w:sz="8" w:space="0" w:color="auto"/>
              <w:right w:val="single" w:sz="8" w:space="0" w:color="auto"/>
            </w:tcBorders>
            <w:shd w:val="clear" w:color="auto" w:fill="auto"/>
            <w:noWrap/>
            <w:vAlign w:val="center"/>
            <w:hideMark/>
          </w:tcPr>
          <w:p w14:paraId="5761FA5F" w14:textId="39D3DE8D"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0.90%</w:t>
            </w:r>
          </w:p>
        </w:tc>
        <w:tc>
          <w:tcPr>
            <w:tcW w:w="922" w:type="dxa"/>
            <w:tcBorders>
              <w:top w:val="nil"/>
              <w:left w:val="nil"/>
              <w:bottom w:val="single" w:sz="8" w:space="0" w:color="auto"/>
              <w:right w:val="single" w:sz="8" w:space="0" w:color="auto"/>
            </w:tcBorders>
            <w:shd w:val="clear" w:color="auto" w:fill="auto"/>
            <w:noWrap/>
            <w:vAlign w:val="center"/>
            <w:hideMark/>
          </w:tcPr>
          <w:p w14:paraId="64CEEB6C" w14:textId="745EE633"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37.92</w:t>
            </w:r>
          </w:p>
        </w:tc>
        <w:tc>
          <w:tcPr>
            <w:tcW w:w="764" w:type="dxa"/>
            <w:tcBorders>
              <w:top w:val="nil"/>
              <w:left w:val="nil"/>
              <w:bottom w:val="single" w:sz="8" w:space="0" w:color="auto"/>
              <w:right w:val="single" w:sz="8" w:space="0" w:color="auto"/>
            </w:tcBorders>
            <w:shd w:val="clear" w:color="auto" w:fill="auto"/>
            <w:noWrap/>
            <w:vAlign w:val="center"/>
            <w:hideMark/>
          </w:tcPr>
          <w:p w14:paraId="712A7110" w14:textId="089EF523"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1.27%</w:t>
            </w:r>
          </w:p>
        </w:tc>
        <w:tc>
          <w:tcPr>
            <w:tcW w:w="922" w:type="dxa"/>
            <w:tcBorders>
              <w:top w:val="nil"/>
              <w:left w:val="nil"/>
              <w:bottom w:val="single" w:sz="8" w:space="0" w:color="auto"/>
              <w:right w:val="single" w:sz="8" w:space="0" w:color="auto"/>
            </w:tcBorders>
            <w:shd w:val="clear" w:color="auto" w:fill="auto"/>
            <w:noWrap/>
            <w:vAlign w:val="center"/>
            <w:hideMark/>
          </w:tcPr>
          <w:p w14:paraId="0440630F" w14:textId="066AE282"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34.91</w:t>
            </w:r>
          </w:p>
        </w:tc>
        <w:tc>
          <w:tcPr>
            <w:tcW w:w="764" w:type="dxa"/>
            <w:tcBorders>
              <w:top w:val="nil"/>
              <w:left w:val="nil"/>
              <w:bottom w:val="single" w:sz="8" w:space="0" w:color="auto"/>
              <w:right w:val="single" w:sz="8" w:space="0" w:color="auto"/>
            </w:tcBorders>
            <w:shd w:val="clear" w:color="auto" w:fill="auto"/>
            <w:noWrap/>
            <w:vAlign w:val="center"/>
            <w:hideMark/>
          </w:tcPr>
          <w:p w14:paraId="3524EDD2" w14:textId="4FAB1975"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1.80%</w:t>
            </w:r>
          </w:p>
        </w:tc>
        <w:tc>
          <w:tcPr>
            <w:tcW w:w="922" w:type="dxa"/>
            <w:tcBorders>
              <w:top w:val="nil"/>
              <w:left w:val="nil"/>
              <w:bottom w:val="single" w:sz="8" w:space="0" w:color="auto"/>
              <w:right w:val="single" w:sz="8" w:space="0" w:color="auto"/>
            </w:tcBorders>
            <w:shd w:val="clear" w:color="auto" w:fill="auto"/>
            <w:noWrap/>
            <w:vAlign w:val="center"/>
            <w:hideMark/>
          </w:tcPr>
          <w:p w14:paraId="64C4740B" w14:textId="7BDD4F43"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28.40</w:t>
            </w:r>
          </w:p>
        </w:tc>
        <w:tc>
          <w:tcPr>
            <w:tcW w:w="764" w:type="dxa"/>
            <w:tcBorders>
              <w:top w:val="nil"/>
              <w:left w:val="nil"/>
              <w:bottom w:val="single" w:sz="8" w:space="0" w:color="auto"/>
              <w:right w:val="single" w:sz="8" w:space="0" w:color="auto"/>
            </w:tcBorders>
            <w:shd w:val="clear" w:color="auto" w:fill="auto"/>
            <w:noWrap/>
            <w:vAlign w:val="center"/>
            <w:hideMark/>
          </w:tcPr>
          <w:p w14:paraId="5FA4B345" w14:textId="6FF8F2EF"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3.80%</w:t>
            </w:r>
          </w:p>
        </w:tc>
      </w:tr>
      <w:tr w:rsidR="0046380C" w:rsidRPr="002F13DA" w14:paraId="6BD78E32"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22616360" w14:textId="77777777" w:rsidR="0046380C" w:rsidRPr="002F13DA" w:rsidRDefault="0046380C" w:rsidP="0046380C">
            <w:pPr>
              <w:spacing w:after="0"/>
              <w:jc w:val="center"/>
              <w:rPr>
                <w:rFonts w:ascii="Arial" w:eastAsia="Times New Roman" w:hAnsi="Arial" w:cs="Arial"/>
                <w:b/>
                <w:bCs/>
                <w:color w:val="000000"/>
                <w:sz w:val="18"/>
                <w:szCs w:val="18"/>
                <w:lang w:val="en-US"/>
              </w:rPr>
            </w:pPr>
            <w:r w:rsidRPr="002F13DA">
              <w:rPr>
                <w:rFonts w:ascii="Arial" w:eastAsia="Times New Roman" w:hAnsi="Arial" w:cs="Arial"/>
                <w:b/>
                <w:bCs/>
                <w:color w:val="000000"/>
                <w:sz w:val="18"/>
                <w:szCs w:val="18"/>
                <w:lang w:val="en-US"/>
              </w:rPr>
              <w:t>6</w:t>
            </w:r>
          </w:p>
        </w:tc>
        <w:tc>
          <w:tcPr>
            <w:tcW w:w="1900" w:type="dxa"/>
            <w:tcBorders>
              <w:top w:val="nil"/>
              <w:left w:val="nil"/>
              <w:bottom w:val="single" w:sz="8" w:space="0" w:color="auto"/>
              <w:right w:val="single" w:sz="8" w:space="0" w:color="auto"/>
            </w:tcBorders>
            <w:shd w:val="clear" w:color="auto" w:fill="auto"/>
            <w:vAlign w:val="center"/>
            <w:hideMark/>
          </w:tcPr>
          <w:p w14:paraId="0D2E288E" w14:textId="77777777" w:rsidR="0046380C" w:rsidRPr="002F13DA" w:rsidRDefault="0046380C" w:rsidP="0046380C">
            <w:pPr>
              <w:spacing w:after="0"/>
              <w:jc w:val="center"/>
              <w:rPr>
                <w:rFonts w:ascii="Arial" w:eastAsia="Times New Roman" w:hAnsi="Arial" w:cs="Arial"/>
                <w:color w:val="000000"/>
                <w:sz w:val="18"/>
                <w:szCs w:val="18"/>
                <w:lang w:val="en-US"/>
              </w:rPr>
            </w:pPr>
            <w:r w:rsidRPr="002F13DA">
              <w:rPr>
                <w:rFonts w:ascii="Arial" w:eastAsia="Times New Roman" w:hAnsi="Arial" w:cs="Arial"/>
                <w:color w:val="000000"/>
                <w:sz w:val="18"/>
                <w:szCs w:val="18"/>
                <w:lang w:val="en-US"/>
              </w:rPr>
              <w:t>DFT-s-OFDM 16 QAM</w:t>
            </w:r>
          </w:p>
        </w:tc>
        <w:tc>
          <w:tcPr>
            <w:tcW w:w="1057" w:type="dxa"/>
            <w:tcBorders>
              <w:top w:val="nil"/>
              <w:left w:val="nil"/>
              <w:bottom w:val="single" w:sz="8" w:space="0" w:color="auto"/>
              <w:right w:val="single" w:sz="8" w:space="0" w:color="auto"/>
            </w:tcBorders>
            <w:shd w:val="clear" w:color="auto" w:fill="auto"/>
            <w:vAlign w:val="center"/>
            <w:hideMark/>
          </w:tcPr>
          <w:p w14:paraId="3ED6786C" w14:textId="77777777" w:rsidR="0046380C" w:rsidRPr="002F13DA" w:rsidRDefault="0046380C" w:rsidP="0046380C">
            <w:pPr>
              <w:spacing w:after="0"/>
              <w:jc w:val="center"/>
              <w:rPr>
                <w:rFonts w:ascii="Arial" w:eastAsia="Times New Roman" w:hAnsi="Arial" w:cs="Arial"/>
                <w:color w:val="000000"/>
                <w:sz w:val="18"/>
                <w:szCs w:val="18"/>
                <w:lang w:val="en-US"/>
              </w:rPr>
            </w:pPr>
            <w:proofErr w:type="spellStart"/>
            <w:r w:rsidRPr="002F13DA">
              <w:rPr>
                <w:rFonts w:ascii="Arial" w:eastAsia="Times New Roman" w:hAnsi="Arial" w:cs="Arial"/>
                <w:color w:val="000000"/>
                <w:sz w:val="18"/>
                <w:szCs w:val="18"/>
                <w:lang w:val="en-US"/>
              </w:rPr>
              <w:t>Outer_Full</w:t>
            </w:r>
            <w:proofErr w:type="spellEnd"/>
          </w:p>
        </w:tc>
        <w:tc>
          <w:tcPr>
            <w:tcW w:w="922" w:type="dxa"/>
            <w:tcBorders>
              <w:top w:val="nil"/>
              <w:left w:val="nil"/>
              <w:bottom w:val="single" w:sz="8" w:space="0" w:color="auto"/>
              <w:right w:val="single" w:sz="8" w:space="0" w:color="auto"/>
            </w:tcBorders>
            <w:shd w:val="clear" w:color="auto" w:fill="auto"/>
            <w:noWrap/>
            <w:vAlign w:val="center"/>
            <w:hideMark/>
          </w:tcPr>
          <w:p w14:paraId="44D6A0D9" w14:textId="7CE7592F"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39.43</w:t>
            </w:r>
          </w:p>
        </w:tc>
        <w:tc>
          <w:tcPr>
            <w:tcW w:w="764" w:type="dxa"/>
            <w:tcBorders>
              <w:top w:val="nil"/>
              <w:left w:val="nil"/>
              <w:bottom w:val="single" w:sz="8" w:space="0" w:color="auto"/>
              <w:right w:val="single" w:sz="8" w:space="0" w:color="auto"/>
            </w:tcBorders>
            <w:shd w:val="clear" w:color="auto" w:fill="auto"/>
            <w:noWrap/>
            <w:vAlign w:val="center"/>
            <w:hideMark/>
          </w:tcPr>
          <w:p w14:paraId="78E587F6" w14:textId="30A8F220"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1.07%</w:t>
            </w:r>
          </w:p>
        </w:tc>
        <w:tc>
          <w:tcPr>
            <w:tcW w:w="922" w:type="dxa"/>
            <w:tcBorders>
              <w:top w:val="nil"/>
              <w:left w:val="nil"/>
              <w:bottom w:val="single" w:sz="8" w:space="0" w:color="auto"/>
              <w:right w:val="single" w:sz="8" w:space="0" w:color="auto"/>
            </w:tcBorders>
            <w:shd w:val="clear" w:color="auto" w:fill="auto"/>
            <w:noWrap/>
            <w:vAlign w:val="center"/>
            <w:hideMark/>
          </w:tcPr>
          <w:p w14:paraId="189DCE1F" w14:textId="092DDE3F"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36.42</w:t>
            </w:r>
          </w:p>
        </w:tc>
        <w:tc>
          <w:tcPr>
            <w:tcW w:w="764" w:type="dxa"/>
            <w:tcBorders>
              <w:top w:val="nil"/>
              <w:left w:val="nil"/>
              <w:bottom w:val="single" w:sz="8" w:space="0" w:color="auto"/>
              <w:right w:val="single" w:sz="8" w:space="0" w:color="auto"/>
            </w:tcBorders>
            <w:shd w:val="clear" w:color="auto" w:fill="auto"/>
            <w:noWrap/>
            <w:vAlign w:val="center"/>
            <w:hideMark/>
          </w:tcPr>
          <w:p w14:paraId="78F94882" w14:textId="7066F7F2"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1.51%</w:t>
            </w:r>
          </w:p>
        </w:tc>
        <w:tc>
          <w:tcPr>
            <w:tcW w:w="922" w:type="dxa"/>
            <w:tcBorders>
              <w:top w:val="nil"/>
              <w:left w:val="nil"/>
              <w:bottom w:val="single" w:sz="8" w:space="0" w:color="auto"/>
              <w:right w:val="single" w:sz="8" w:space="0" w:color="auto"/>
            </w:tcBorders>
            <w:shd w:val="clear" w:color="auto" w:fill="auto"/>
            <w:noWrap/>
            <w:vAlign w:val="center"/>
            <w:hideMark/>
          </w:tcPr>
          <w:p w14:paraId="0E5FADD9" w14:textId="56F7B99D"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33.41</w:t>
            </w:r>
          </w:p>
        </w:tc>
        <w:tc>
          <w:tcPr>
            <w:tcW w:w="764" w:type="dxa"/>
            <w:tcBorders>
              <w:top w:val="nil"/>
              <w:left w:val="nil"/>
              <w:bottom w:val="single" w:sz="8" w:space="0" w:color="auto"/>
              <w:right w:val="single" w:sz="8" w:space="0" w:color="auto"/>
            </w:tcBorders>
            <w:shd w:val="clear" w:color="auto" w:fill="auto"/>
            <w:noWrap/>
            <w:vAlign w:val="center"/>
            <w:hideMark/>
          </w:tcPr>
          <w:p w14:paraId="079D12CF" w14:textId="0FBAAF8F"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2.14%</w:t>
            </w:r>
          </w:p>
        </w:tc>
        <w:tc>
          <w:tcPr>
            <w:tcW w:w="922" w:type="dxa"/>
            <w:tcBorders>
              <w:top w:val="nil"/>
              <w:left w:val="nil"/>
              <w:bottom w:val="single" w:sz="8" w:space="0" w:color="auto"/>
              <w:right w:val="single" w:sz="8" w:space="0" w:color="auto"/>
            </w:tcBorders>
            <w:shd w:val="clear" w:color="auto" w:fill="auto"/>
            <w:noWrap/>
            <w:vAlign w:val="center"/>
            <w:hideMark/>
          </w:tcPr>
          <w:p w14:paraId="2FE752C9" w14:textId="485A26CD"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28.40</w:t>
            </w:r>
          </w:p>
        </w:tc>
        <w:tc>
          <w:tcPr>
            <w:tcW w:w="764" w:type="dxa"/>
            <w:tcBorders>
              <w:top w:val="nil"/>
              <w:left w:val="nil"/>
              <w:bottom w:val="single" w:sz="8" w:space="0" w:color="auto"/>
              <w:right w:val="single" w:sz="8" w:space="0" w:color="auto"/>
            </w:tcBorders>
            <w:shd w:val="clear" w:color="auto" w:fill="auto"/>
            <w:noWrap/>
            <w:vAlign w:val="center"/>
            <w:hideMark/>
          </w:tcPr>
          <w:p w14:paraId="585FBCB7" w14:textId="26AE42E9"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3.80%</w:t>
            </w:r>
          </w:p>
        </w:tc>
      </w:tr>
      <w:tr w:rsidR="0046380C" w:rsidRPr="002F13DA" w14:paraId="437A2EF2"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47770C93" w14:textId="77777777" w:rsidR="0046380C" w:rsidRPr="002F13DA" w:rsidRDefault="0046380C" w:rsidP="0046380C">
            <w:pPr>
              <w:spacing w:after="0"/>
              <w:jc w:val="center"/>
              <w:rPr>
                <w:rFonts w:ascii="Arial" w:eastAsia="Times New Roman" w:hAnsi="Arial" w:cs="Arial"/>
                <w:b/>
                <w:bCs/>
                <w:color w:val="000000"/>
                <w:sz w:val="18"/>
                <w:szCs w:val="18"/>
                <w:lang w:val="en-US"/>
              </w:rPr>
            </w:pPr>
            <w:r w:rsidRPr="002F13DA">
              <w:rPr>
                <w:rFonts w:ascii="Arial" w:eastAsia="Times New Roman" w:hAnsi="Arial" w:cs="Arial"/>
                <w:b/>
                <w:bCs/>
                <w:color w:val="000000"/>
                <w:sz w:val="18"/>
                <w:szCs w:val="18"/>
                <w:lang w:val="en-US"/>
              </w:rPr>
              <w:t>7</w:t>
            </w:r>
          </w:p>
        </w:tc>
        <w:tc>
          <w:tcPr>
            <w:tcW w:w="1900" w:type="dxa"/>
            <w:tcBorders>
              <w:top w:val="nil"/>
              <w:left w:val="nil"/>
              <w:bottom w:val="single" w:sz="8" w:space="0" w:color="auto"/>
              <w:right w:val="single" w:sz="8" w:space="0" w:color="auto"/>
            </w:tcBorders>
            <w:shd w:val="clear" w:color="auto" w:fill="auto"/>
            <w:vAlign w:val="center"/>
            <w:hideMark/>
          </w:tcPr>
          <w:p w14:paraId="3D2A3958" w14:textId="77777777" w:rsidR="0046380C" w:rsidRPr="002F13DA" w:rsidRDefault="0046380C" w:rsidP="0046380C">
            <w:pPr>
              <w:spacing w:after="0"/>
              <w:jc w:val="center"/>
              <w:rPr>
                <w:rFonts w:ascii="Arial" w:eastAsia="Times New Roman" w:hAnsi="Arial" w:cs="Arial"/>
                <w:color w:val="000000"/>
                <w:sz w:val="18"/>
                <w:szCs w:val="18"/>
                <w:lang w:val="en-US"/>
              </w:rPr>
            </w:pPr>
            <w:r w:rsidRPr="002F13DA">
              <w:rPr>
                <w:rFonts w:ascii="Arial" w:eastAsia="Times New Roman" w:hAnsi="Arial" w:cs="Arial"/>
                <w:color w:val="000000"/>
                <w:sz w:val="18"/>
                <w:szCs w:val="18"/>
                <w:lang w:val="en-US"/>
              </w:rPr>
              <w:t>DFT-s-OFDM 64 QAM</w:t>
            </w:r>
          </w:p>
        </w:tc>
        <w:tc>
          <w:tcPr>
            <w:tcW w:w="1057" w:type="dxa"/>
            <w:tcBorders>
              <w:top w:val="nil"/>
              <w:left w:val="nil"/>
              <w:bottom w:val="single" w:sz="8" w:space="0" w:color="auto"/>
              <w:right w:val="single" w:sz="8" w:space="0" w:color="auto"/>
            </w:tcBorders>
            <w:shd w:val="clear" w:color="auto" w:fill="auto"/>
            <w:vAlign w:val="center"/>
            <w:hideMark/>
          </w:tcPr>
          <w:p w14:paraId="17E6CBEC" w14:textId="77777777" w:rsidR="0046380C" w:rsidRPr="002F13DA" w:rsidRDefault="0046380C" w:rsidP="0046380C">
            <w:pPr>
              <w:spacing w:after="0"/>
              <w:jc w:val="center"/>
              <w:rPr>
                <w:rFonts w:ascii="Arial" w:eastAsia="Times New Roman" w:hAnsi="Arial" w:cs="Arial"/>
                <w:color w:val="000000"/>
                <w:sz w:val="18"/>
                <w:szCs w:val="18"/>
                <w:lang w:val="en-US"/>
              </w:rPr>
            </w:pPr>
            <w:proofErr w:type="spellStart"/>
            <w:r w:rsidRPr="002F13DA">
              <w:rPr>
                <w:rFonts w:ascii="Arial" w:eastAsia="Times New Roman" w:hAnsi="Arial" w:cs="Arial"/>
                <w:color w:val="000000"/>
                <w:sz w:val="18"/>
                <w:szCs w:val="18"/>
                <w:lang w:val="en-US"/>
              </w:rPr>
              <w:t>Inner_Full</w:t>
            </w:r>
            <w:proofErr w:type="spellEnd"/>
          </w:p>
        </w:tc>
        <w:tc>
          <w:tcPr>
            <w:tcW w:w="922" w:type="dxa"/>
            <w:tcBorders>
              <w:top w:val="nil"/>
              <w:left w:val="nil"/>
              <w:bottom w:val="single" w:sz="8" w:space="0" w:color="auto"/>
              <w:right w:val="single" w:sz="8" w:space="0" w:color="auto"/>
            </w:tcBorders>
            <w:shd w:val="clear" w:color="auto" w:fill="auto"/>
            <w:noWrap/>
            <w:vAlign w:val="center"/>
            <w:hideMark/>
          </w:tcPr>
          <w:p w14:paraId="0C29E63E" w14:textId="54A7BD88"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36.93</w:t>
            </w:r>
          </w:p>
        </w:tc>
        <w:tc>
          <w:tcPr>
            <w:tcW w:w="764" w:type="dxa"/>
            <w:tcBorders>
              <w:top w:val="nil"/>
              <w:left w:val="nil"/>
              <w:bottom w:val="single" w:sz="8" w:space="0" w:color="auto"/>
              <w:right w:val="single" w:sz="8" w:space="0" w:color="auto"/>
            </w:tcBorders>
            <w:shd w:val="clear" w:color="auto" w:fill="auto"/>
            <w:noWrap/>
            <w:vAlign w:val="center"/>
            <w:hideMark/>
          </w:tcPr>
          <w:p w14:paraId="3E729345" w14:textId="35E219AA"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1.42%</w:t>
            </w:r>
          </w:p>
        </w:tc>
        <w:tc>
          <w:tcPr>
            <w:tcW w:w="922" w:type="dxa"/>
            <w:tcBorders>
              <w:top w:val="nil"/>
              <w:left w:val="nil"/>
              <w:bottom w:val="single" w:sz="8" w:space="0" w:color="auto"/>
              <w:right w:val="single" w:sz="8" w:space="0" w:color="auto"/>
            </w:tcBorders>
            <w:shd w:val="clear" w:color="auto" w:fill="auto"/>
            <w:noWrap/>
            <w:vAlign w:val="center"/>
            <w:hideMark/>
          </w:tcPr>
          <w:p w14:paraId="4C888120" w14:textId="07DE63F8"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33.92</w:t>
            </w:r>
          </w:p>
        </w:tc>
        <w:tc>
          <w:tcPr>
            <w:tcW w:w="764" w:type="dxa"/>
            <w:tcBorders>
              <w:top w:val="nil"/>
              <w:left w:val="nil"/>
              <w:bottom w:val="single" w:sz="8" w:space="0" w:color="auto"/>
              <w:right w:val="single" w:sz="8" w:space="0" w:color="auto"/>
            </w:tcBorders>
            <w:shd w:val="clear" w:color="auto" w:fill="auto"/>
            <w:noWrap/>
            <w:vAlign w:val="center"/>
            <w:hideMark/>
          </w:tcPr>
          <w:p w14:paraId="2BCE9845" w14:textId="1BCF4194"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2.01%</w:t>
            </w:r>
          </w:p>
        </w:tc>
        <w:tc>
          <w:tcPr>
            <w:tcW w:w="922" w:type="dxa"/>
            <w:tcBorders>
              <w:top w:val="nil"/>
              <w:left w:val="nil"/>
              <w:bottom w:val="single" w:sz="8" w:space="0" w:color="auto"/>
              <w:right w:val="single" w:sz="8" w:space="0" w:color="auto"/>
            </w:tcBorders>
            <w:shd w:val="clear" w:color="auto" w:fill="auto"/>
            <w:noWrap/>
            <w:vAlign w:val="center"/>
            <w:hideMark/>
          </w:tcPr>
          <w:p w14:paraId="2FB45B45" w14:textId="7BF5E128"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30.91</w:t>
            </w:r>
          </w:p>
        </w:tc>
        <w:tc>
          <w:tcPr>
            <w:tcW w:w="764" w:type="dxa"/>
            <w:tcBorders>
              <w:top w:val="nil"/>
              <w:left w:val="nil"/>
              <w:bottom w:val="single" w:sz="8" w:space="0" w:color="auto"/>
              <w:right w:val="single" w:sz="8" w:space="0" w:color="auto"/>
            </w:tcBorders>
            <w:shd w:val="clear" w:color="auto" w:fill="auto"/>
            <w:noWrap/>
            <w:vAlign w:val="center"/>
            <w:hideMark/>
          </w:tcPr>
          <w:p w14:paraId="351E357E" w14:textId="7DB1643F"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2.85%</w:t>
            </w:r>
          </w:p>
        </w:tc>
        <w:tc>
          <w:tcPr>
            <w:tcW w:w="922" w:type="dxa"/>
            <w:tcBorders>
              <w:top w:val="nil"/>
              <w:left w:val="nil"/>
              <w:bottom w:val="single" w:sz="8" w:space="0" w:color="auto"/>
              <w:right w:val="single" w:sz="8" w:space="0" w:color="auto"/>
            </w:tcBorders>
            <w:shd w:val="clear" w:color="auto" w:fill="auto"/>
            <w:noWrap/>
            <w:vAlign w:val="center"/>
            <w:hideMark/>
          </w:tcPr>
          <w:p w14:paraId="62F6EAED" w14:textId="09527E1B"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25.40</w:t>
            </w:r>
          </w:p>
        </w:tc>
        <w:tc>
          <w:tcPr>
            <w:tcW w:w="764" w:type="dxa"/>
            <w:tcBorders>
              <w:top w:val="nil"/>
              <w:left w:val="nil"/>
              <w:bottom w:val="single" w:sz="8" w:space="0" w:color="auto"/>
              <w:right w:val="single" w:sz="8" w:space="0" w:color="auto"/>
            </w:tcBorders>
            <w:shd w:val="clear" w:color="auto" w:fill="auto"/>
            <w:noWrap/>
            <w:vAlign w:val="center"/>
            <w:hideMark/>
          </w:tcPr>
          <w:p w14:paraId="359F833B" w14:textId="25F642D7"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5.37%</w:t>
            </w:r>
          </w:p>
        </w:tc>
      </w:tr>
      <w:tr w:rsidR="0046380C" w:rsidRPr="002F13DA" w14:paraId="62B4B812"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4167E2D0" w14:textId="77777777" w:rsidR="0046380C" w:rsidRPr="002F13DA" w:rsidRDefault="0046380C" w:rsidP="0046380C">
            <w:pPr>
              <w:spacing w:after="0"/>
              <w:jc w:val="center"/>
              <w:rPr>
                <w:rFonts w:ascii="Arial" w:eastAsia="Times New Roman" w:hAnsi="Arial" w:cs="Arial"/>
                <w:b/>
                <w:bCs/>
                <w:color w:val="000000"/>
                <w:sz w:val="18"/>
                <w:szCs w:val="18"/>
                <w:lang w:val="en-US"/>
              </w:rPr>
            </w:pPr>
            <w:r w:rsidRPr="002F13DA">
              <w:rPr>
                <w:rFonts w:ascii="Arial" w:eastAsia="Times New Roman" w:hAnsi="Arial" w:cs="Arial"/>
                <w:b/>
                <w:bCs/>
                <w:color w:val="000000"/>
                <w:sz w:val="18"/>
                <w:szCs w:val="18"/>
                <w:lang w:val="en-US"/>
              </w:rPr>
              <w:t>8</w:t>
            </w:r>
          </w:p>
        </w:tc>
        <w:tc>
          <w:tcPr>
            <w:tcW w:w="1900" w:type="dxa"/>
            <w:tcBorders>
              <w:top w:val="nil"/>
              <w:left w:val="nil"/>
              <w:bottom w:val="single" w:sz="8" w:space="0" w:color="auto"/>
              <w:right w:val="single" w:sz="8" w:space="0" w:color="auto"/>
            </w:tcBorders>
            <w:shd w:val="clear" w:color="auto" w:fill="auto"/>
            <w:vAlign w:val="center"/>
            <w:hideMark/>
          </w:tcPr>
          <w:p w14:paraId="49752ACA" w14:textId="77777777" w:rsidR="0046380C" w:rsidRPr="002F13DA" w:rsidRDefault="0046380C" w:rsidP="0046380C">
            <w:pPr>
              <w:spacing w:after="0"/>
              <w:jc w:val="center"/>
              <w:rPr>
                <w:rFonts w:ascii="Arial" w:eastAsia="Times New Roman" w:hAnsi="Arial" w:cs="Arial"/>
                <w:color w:val="000000"/>
                <w:sz w:val="18"/>
                <w:szCs w:val="18"/>
                <w:lang w:val="en-US"/>
              </w:rPr>
            </w:pPr>
            <w:r w:rsidRPr="002F13DA">
              <w:rPr>
                <w:rFonts w:ascii="Arial" w:eastAsia="Times New Roman" w:hAnsi="Arial" w:cs="Arial"/>
                <w:color w:val="000000"/>
                <w:sz w:val="18"/>
                <w:szCs w:val="18"/>
                <w:lang w:val="en-US"/>
              </w:rPr>
              <w:t>DFT-s-OFDM 64 QAM</w:t>
            </w:r>
          </w:p>
        </w:tc>
        <w:tc>
          <w:tcPr>
            <w:tcW w:w="1057" w:type="dxa"/>
            <w:tcBorders>
              <w:top w:val="nil"/>
              <w:left w:val="nil"/>
              <w:bottom w:val="single" w:sz="8" w:space="0" w:color="auto"/>
              <w:right w:val="single" w:sz="8" w:space="0" w:color="auto"/>
            </w:tcBorders>
            <w:shd w:val="clear" w:color="auto" w:fill="auto"/>
            <w:vAlign w:val="center"/>
            <w:hideMark/>
          </w:tcPr>
          <w:p w14:paraId="2EF7706F" w14:textId="77777777" w:rsidR="0046380C" w:rsidRPr="002F13DA" w:rsidRDefault="0046380C" w:rsidP="0046380C">
            <w:pPr>
              <w:spacing w:after="0"/>
              <w:jc w:val="center"/>
              <w:rPr>
                <w:rFonts w:ascii="Arial" w:eastAsia="Times New Roman" w:hAnsi="Arial" w:cs="Arial"/>
                <w:color w:val="000000"/>
                <w:sz w:val="18"/>
                <w:szCs w:val="18"/>
                <w:lang w:val="en-US"/>
              </w:rPr>
            </w:pPr>
            <w:proofErr w:type="spellStart"/>
            <w:r w:rsidRPr="002F13DA">
              <w:rPr>
                <w:rFonts w:ascii="Arial" w:eastAsia="Times New Roman" w:hAnsi="Arial" w:cs="Arial"/>
                <w:color w:val="000000"/>
                <w:sz w:val="18"/>
                <w:szCs w:val="18"/>
                <w:lang w:val="en-US"/>
              </w:rPr>
              <w:t>Outer_Full</w:t>
            </w:r>
            <w:proofErr w:type="spellEnd"/>
          </w:p>
        </w:tc>
        <w:tc>
          <w:tcPr>
            <w:tcW w:w="922" w:type="dxa"/>
            <w:tcBorders>
              <w:top w:val="nil"/>
              <w:left w:val="nil"/>
              <w:bottom w:val="single" w:sz="8" w:space="0" w:color="auto"/>
              <w:right w:val="single" w:sz="8" w:space="0" w:color="auto"/>
            </w:tcBorders>
            <w:shd w:val="clear" w:color="auto" w:fill="auto"/>
            <w:noWrap/>
            <w:vAlign w:val="center"/>
            <w:hideMark/>
          </w:tcPr>
          <w:p w14:paraId="65A11F20" w14:textId="0615F57F"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35.43</w:t>
            </w:r>
          </w:p>
        </w:tc>
        <w:tc>
          <w:tcPr>
            <w:tcW w:w="764" w:type="dxa"/>
            <w:tcBorders>
              <w:top w:val="nil"/>
              <w:left w:val="nil"/>
              <w:bottom w:val="single" w:sz="8" w:space="0" w:color="auto"/>
              <w:right w:val="single" w:sz="8" w:space="0" w:color="auto"/>
            </w:tcBorders>
            <w:shd w:val="clear" w:color="auto" w:fill="auto"/>
            <w:noWrap/>
            <w:vAlign w:val="center"/>
            <w:hideMark/>
          </w:tcPr>
          <w:p w14:paraId="7133EF6E" w14:textId="721035C6"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1.69%</w:t>
            </w:r>
          </w:p>
        </w:tc>
        <w:tc>
          <w:tcPr>
            <w:tcW w:w="922" w:type="dxa"/>
            <w:tcBorders>
              <w:top w:val="nil"/>
              <w:left w:val="nil"/>
              <w:bottom w:val="single" w:sz="8" w:space="0" w:color="auto"/>
              <w:right w:val="single" w:sz="8" w:space="0" w:color="auto"/>
            </w:tcBorders>
            <w:shd w:val="clear" w:color="auto" w:fill="auto"/>
            <w:noWrap/>
            <w:vAlign w:val="center"/>
            <w:hideMark/>
          </w:tcPr>
          <w:p w14:paraId="707542DF" w14:textId="60EC37FA"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32.42</w:t>
            </w:r>
          </w:p>
        </w:tc>
        <w:tc>
          <w:tcPr>
            <w:tcW w:w="764" w:type="dxa"/>
            <w:tcBorders>
              <w:top w:val="nil"/>
              <w:left w:val="nil"/>
              <w:bottom w:val="single" w:sz="8" w:space="0" w:color="auto"/>
              <w:right w:val="single" w:sz="8" w:space="0" w:color="auto"/>
            </w:tcBorders>
            <w:shd w:val="clear" w:color="auto" w:fill="auto"/>
            <w:noWrap/>
            <w:vAlign w:val="center"/>
            <w:hideMark/>
          </w:tcPr>
          <w:p w14:paraId="5D936536" w14:textId="7AFDA876"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2.39%</w:t>
            </w:r>
          </w:p>
        </w:tc>
        <w:tc>
          <w:tcPr>
            <w:tcW w:w="922" w:type="dxa"/>
            <w:tcBorders>
              <w:top w:val="nil"/>
              <w:left w:val="nil"/>
              <w:bottom w:val="single" w:sz="8" w:space="0" w:color="auto"/>
              <w:right w:val="single" w:sz="8" w:space="0" w:color="auto"/>
            </w:tcBorders>
            <w:shd w:val="clear" w:color="auto" w:fill="auto"/>
            <w:noWrap/>
            <w:vAlign w:val="center"/>
            <w:hideMark/>
          </w:tcPr>
          <w:p w14:paraId="7A9EC0B9" w14:textId="2F4F1715"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29.41</w:t>
            </w:r>
          </w:p>
        </w:tc>
        <w:tc>
          <w:tcPr>
            <w:tcW w:w="764" w:type="dxa"/>
            <w:tcBorders>
              <w:top w:val="nil"/>
              <w:left w:val="nil"/>
              <w:bottom w:val="single" w:sz="8" w:space="0" w:color="auto"/>
              <w:right w:val="single" w:sz="8" w:space="0" w:color="auto"/>
            </w:tcBorders>
            <w:shd w:val="clear" w:color="auto" w:fill="auto"/>
            <w:noWrap/>
            <w:vAlign w:val="center"/>
            <w:hideMark/>
          </w:tcPr>
          <w:p w14:paraId="37547FEE" w14:textId="01808368"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3.38%</w:t>
            </w:r>
          </w:p>
        </w:tc>
        <w:tc>
          <w:tcPr>
            <w:tcW w:w="922" w:type="dxa"/>
            <w:tcBorders>
              <w:top w:val="nil"/>
              <w:left w:val="nil"/>
              <w:bottom w:val="single" w:sz="8" w:space="0" w:color="auto"/>
              <w:right w:val="single" w:sz="8" w:space="0" w:color="auto"/>
            </w:tcBorders>
            <w:shd w:val="clear" w:color="auto" w:fill="auto"/>
            <w:noWrap/>
            <w:vAlign w:val="center"/>
            <w:hideMark/>
          </w:tcPr>
          <w:p w14:paraId="3FBC97B7" w14:textId="7543B974"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25.40</w:t>
            </w:r>
          </w:p>
        </w:tc>
        <w:tc>
          <w:tcPr>
            <w:tcW w:w="764" w:type="dxa"/>
            <w:tcBorders>
              <w:top w:val="nil"/>
              <w:left w:val="nil"/>
              <w:bottom w:val="single" w:sz="8" w:space="0" w:color="auto"/>
              <w:right w:val="single" w:sz="8" w:space="0" w:color="auto"/>
            </w:tcBorders>
            <w:shd w:val="clear" w:color="auto" w:fill="auto"/>
            <w:noWrap/>
            <w:vAlign w:val="center"/>
            <w:hideMark/>
          </w:tcPr>
          <w:p w14:paraId="4115218B" w14:textId="0FB0454F"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5.37%</w:t>
            </w:r>
          </w:p>
        </w:tc>
      </w:tr>
      <w:tr w:rsidR="0046380C" w:rsidRPr="002F13DA" w14:paraId="110C5577"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4A067DEE" w14:textId="77777777" w:rsidR="0046380C" w:rsidRPr="002F13DA" w:rsidRDefault="0046380C" w:rsidP="0046380C">
            <w:pPr>
              <w:spacing w:after="0"/>
              <w:jc w:val="center"/>
              <w:rPr>
                <w:rFonts w:ascii="Arial" w:eastAsia="Times New Roman" w:hAnsi="Arial" w:cs="Arial"/>
                <w:b/>
                <w:bCs/>
                <w:color w:val="000000"/>
                <w:sz w:val="18"/>
                <w:szCs w:val="18"/>
                <w:lang w:val="en-US"/>
              </w:rPr>
            </w:pPr>
            <w:r w:rsidRPr="002F13DA">
              <w:rPr>
                <w:rFonts w:ascii="Arial" w:eastAsia="Times New Roman" w:hAnsi="Arial" w:cs="Arial"/>
                <w:b/>
                <w:bCs/>
                <w:color w:val="000000"/>
                <w:sz w:val="18"/>
                <w:szCs w:val="18"/>
                <w:lang w:val="en-US"/>
              </w:rPr>
              <w:t>9</w:t>
            </w:r>
          </w:p>
        </w:tc>
        <w:tc>
          <w:tcPr>
            <w:tcW w:w="1900" w:type="dxa"/>
            <w:tcBorders>
              <w:top w:val="nil"/>
              <w:left w:val="nil"/>
              <w:bottom w:val="single" w:sz="8" w:space="0" w:color="auto"/>
              <w:right w:val="single" w:sz="8" w:space="0" w:color="auto"/>
            </w:tcBorders>
            <w:shd w:val="clear" w:color="auto" w:fill="auto"/>
            <w:vAlign w:val="center"/>
            <w:hideMark/>
          </w:tcPr>
          <w:p w14:paraId="7619E2CF" w14:textId="77777777" w:rsidR="0046380C" w:rsidRPr="002F13DA" w:rsidRDefault="0046380C" w:rsidP="0046380C">
            <w:pPr>
              <w:spacing w:after="0"/>
              <w:jc w:val="center"/>
              <w:rPr>
                <w:rFonts w:ascii="Arial" w:eastAsia="Times New Roman" w:hAnsi="Arial" w:cs="Arial"/>
                <w:color w:val="000000"/>
                <w:sz w:val="18"/>
                <w:szCs w:val="18"/>
                <w:lang w:val="en-US"/>
              </w:rPr>
            </w:pPr>
            <w:r w:rsidRPr="002F13DA">
              <w:rPr>
                <w:rFonts w:ascii="Arial" w:eastAsia="Times New Roman" w:hAnsi="Arial" w:cs="Arial"/>
                <w:color w:val="000000"/>
                <w:sz w:val="18"/>
                <w:szCs w:val="18"/>
                <w:lang w:val="en-US"/>
              </w:rPr>
              <w:t>CP-OFDM QPSK</w:t>
            </w:r>
          </w:p>
        </w:tc>
        <w:tc>
          <w:tcPr>
            <w:tcW w:w="1057" w:type="dxa"/>
            <w:tcBorders>
              <w:top w:val="nil"/>
              <w:left w:val="nil"/>
              <w:bottom w:val="single" w:sz="8" w:space="0" w:color="auto"/>
              <w:right w:val="single" w:sz="8" w:space="0" w:color="auto"/>
            </w:tcBorders>
            <w:shd w:val="clear" w:color="auto" w:fill="auto"/>
            <w:vAlign w:val="center"/>
            <w:hideMark/>
          </w:tcPr>
          <w:p w14:paraId="5A1F06C0" w14:textId="77777777" w:rsidR="0046380C" w:rsidRPr="002F13DA" w:rsidRDefault="0046380C" w:rsidP="0046380C">
            <w:pPr>
              <w:spacing w:after="0"/>
              <w:jc w:val="center"/>
              <w:rPr>
                <w:rFonts w:ascii="Arial" w:eastAsia="Times New Roman" w:hAnsi="Arial" w:cs="Arial"/>
                <w:color w:val="000000"/>
                <w:sz w:val="18"/>
                <w:szCs w:val="18"/>
                <w:lang w:val="en-US"/>
              </w:rPr>
            </w:pPr>
            <w:proofErr w:type="spellStart"/>
            <w:r w:rsidRPr="002F13DA">
              <w:rPr>
                <w:rFonts w:ascii="Arial" w:eastAsia="Times New Roman" w:hAnsi="Arial" w:cs="Arial"/>
                <w:color w:val="000000"/>
                <w:sz w:val="18"/>
                <w:szCs w:val="18"/>
                <w:lang w:val="en-US"/>
              </w:rPr>
              <w:t>Inner_Full</w:t>
            </w:r>
            <w:proofErr w:type="spellEnd"/>
          </w:p>
        </w:tc>
        <w:tc>
          <w:tcPr>
            <w:tcW w:w="922" w:type="dxa"/>
            <w:tcBorders>
              <w:top w:val="nil"/>
              <w:left w:val="nil"/>
              <w:bottom w:val="single" w:sz="8" w:space="0" w:color="auto"/>
              <w:right w:val="single" w:sz="8" w:space="0" w:color="auto"/>
            </w:tcBorders>
            <w:shd w:val="clear" w:color="auto" w:fill="auto"/>
            <w:noWrap/>
            <w:vAlign w:val="center"/>
            <w:hideMark/>
          </w:tcPr>
          <w:p w14:paraId="7352CEC9" w14:textId="07E1F2BD"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39.43</w:t>
            </w:r>
          </w:p>
        </w:tc>
        <w:tc>
          <w:tcPr>
            <w:tcW w:w="764" w:type="dxa"/>
            <w:tcBorders>
              <w:top w:val="nil"/>
              <w:left w:val="nil"/>
              <w:bottom w:val="single" w:sz="8" w:space="0" w:color="auto"/>
              <w:right w:val="single" w:sz="8" w:space="0" w:color="auto"/>
            </w:tcBorders>
            <w:shd w:val="clear" w:color="auto" w:fill="auto"/>
            <w:noWrap/>
            <w:vAlign w:val="center"/>
            <w:hideMark/>
          </w:tcPr>
          <w:p w14:paraId="4AD3E975" w14:textId="1CB20E9D"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1.07%</w:t>
            </w:r>
          </w:p>
        </w:tc>
        <w:tc>
          <w:tcPr>
            <w:tcW w:w="922" w:type="dxa"/>
            <w:tcBorders>
              <w:top w:val="nil"/>
              <w:left w:val="nil"/>
              <w:bottom w:val="single" w:sz="8" w:space="0" w:color="auto"/>
              <w:right w:val="single" w:sz="8" w:space="0" w:color="auto"/>
            </w:tcBorders>
            <w:shd w:val="clear" w:color="auto" w:fill="auto"/>
            <w:noWrap/>
            <w:vAlign w:val="center"/>
            <w:hideMark/>
          </w:tcPr>
          <w:p w14:paraId="3EB011D5" w14:textId="4AA8E4FB"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36.42</w:t>
            </w:r>
          </w:p>
        </w:tc>
        <w:tc>
          <w:tcPr>
            <w:tcW w:w="764" w:type="dxa"/>
            <w:tcBorders>
              <w:top w:val="nil"/>
              <w:left w:val="nil"/>
              <w:bottom w:val="single" w:sz="8" w:space="0" w:color="auto"/>
              <w:right w:val="single" w:sz="8" w:space="0" w:color="auto"/>
            </w:tcBorders>
            <w:shd w:val="clear" w:color="auto" w:fill="auto"/>
            <w:noWrap/>
            <w:vAlign w:val="center"/>
            <w:hideMark/>
          </w:tcPr>
          <w:p w14:paraId="03A8FA8A" w14:textId="67D61600"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1.51%</w:t>
            </w:r>
          </w:p>
        </w:tc>
        <w:tc>
          <w:tcPr>
            <w:tcW w:w="922" w:type="dxa"/>
            <w:tcBorders>
              <w:top w:val="nil"/>
              <w:left w:val="nil"/>
              <w:bottom w:val="single" w:sz="8" w:space="0" w:color="auto"/>
              <w:right w:val="single" w:sz="8" w:space="0" w:color="auto"/>
            </w:tcBorders>
            <w:shd w:val="clear" w:color="auto" w:fill="auto"/>
            <w:noWrap/>
            <w:vAlign w:val="center"/>
            <w:hideMark/>
          </w:tcPr>
          <w:p w14:paraId="04A031AA" w14:textId="5A6DF638"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33.41</w:t>
            </w:r>
          </w:p>
        </w:tc>
        <w:tc>
          <w:tcPr>
            <w:tcW w:w="764" w:type="dxa"/>
            <w:tcBorders>
              <w:top w:val="nil"/>
              <w:left w:val="nil"/>
              <w:bottom w:val="single" w:sz="8" w:space="0" w:color="auto"/>
              <w:right w:val="single" w:sz="8" w:space="0" w:color="auto"/>
            </w:tcBorders>
            <w:shd w:val="clear" w:color="auto" w:fill="auto"/>
            <w:noWrap/>
            <w:vAlign w:val="center"/>
            <w:hideMark/>
          </w:tcPr>
          <w:p w14:paraId="109DFCB6" w14:textId="53C533CB"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2.14%</w:t>
            </w:r>
          </w:p>
        </w:tc>
        <w:tc>
          <w:tcPr>
            <w:tcW w:w="922" w:type="dxa"/>
            <w:tcBorders>
              <w:top w:val="nil"/>
              <w:left w:val="nil"/>
              <w:bottom w:val="single" w:sz="8" w:space="0" w:color="auto"/>
              <w:right w:val="single" w:sz="8" w:space="0" w:color="auto"/>
            </w:tcBorders>
            <w:shd w:val="clear" w:color="auto" w:fill="auto"/>
            <w:noWrap/>
            <w:vAlign w:val="center"/>
            <w:hideMark/>
          </w:tcPr>
          <w:p w14:paraId="17F47D34" w14:textId="52F3C15E"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27.90</w:t>
            </w:r>
          </w:p>
        </w:tc>
        <w:tc>
          <w:tcPr>
            <w:tcW w:w="764" w:type="dxa"/>
            <w:tcBorders>
              <w:top w:val="nil"/>
              <w:left w:val="nil"/>
              <w:bottom w:val="single" w:sz="8" w:space="0" w:color="auto"/>
              <w:right w:val="single" w:sz="8" w:space="0" w:color="auto"/>
            </w:tcBorders>
            <w:shd w:val="clear" w:color="auto" w:fill="auto"/>
            <w:noWrap/>
            <w:vAlign w:val="center"/>
            <w:hideMark/>
          </w:tcPr>
          <w:p w14:paraId="1973F861" w14:textId="07F6675D"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4.03%</w:t>
            </w:r>
          </w:p>
        </w:tc>
      </w:tr>
      <w:tr w:rsidR="0046380C" w:rsidRPr="002F13DA" w14:paraId="6246B7A2"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213780DC" w14:textId="77777777" w:rsidR="0046380C" w:rsidRPr="002F13DA" w:rsidRDefault="0046380C" w:rsidP="0046380C">
            <w:pPr>
              <w:spacing w:after="0"/>
              <w:jc w:val="center"/>
              <w:rPr>
                <w:rFonts w:ascii="Arial" w:eastAsia="Times New Roman" w:hAnsi="Arial" w:cs="Arial"/>
                <w:b/>
                <w:bCs/>
                <w:color w:val="000000"/>
                <w:sz w:val="18"/>
                <w:szCs w:val="18"/>
                <w:lang w:val="en-US"/>
              </w:rPr>
            </w:pPr>
            <w:r w:rsidRPr="002F13DA">
              <w:rPr>
                <w:rFonts w:ascii="Arial" w:eastAsia="Times New Roman" w:hAnsi="Arial" w:cs="Arial"/>
                <w:b/>
                <w:bCs/>
                <w:color w:val="000000"/>
                <w:sz w:val="18"/>
                <w:szCs w:val="18"/>
                <w:lang w:val="en-US"/>
              </w:rPr>
              <w:t>10</w:t>
            </w:r>
          </w:p>
        </w:tc>
        <w:tc>
          <w:tcPr>
            <w:tcW w:w="1900" w:type="dxa"/>
            <w:tcBorders>
              <w:top w:val="nil"/>
              <w:left w:val="nil"/>
              <w:bottom w:val="single" w:sz="8" w:space="0" w:color="auto"/>
              <w:right w:val="single" w:sz="8" w:space="0" w:color="auto"/>
            </w:tcBorders>
            <w:shd w:val="clear" w:color="auto" w:fill="auto"/>
            <w:vAlign w:val="center"/>
            <w:hideMark/>
          </w:tcPr>
          <w:p w14:paraId="69574E76" w14:textId="77777777" w:rsidR="0046380C" w:rsidRPr="002F13DA" w:rsidRDefault="0046380C" w:rsidP="0046380C">
            <w:pPr>
              <w:spacing w:after="0"/>
              <w:jc w:val="center"/>
              <w:rPr>
                <w:rFonts w:ascii="Arial" w:eastAsia="Times New Roman" w:hAnsi="Arial" w:cs="Arial"/>
                <w:color w:val="000000"/>
                <w:sz w:val="18"/>
                <w:szCs w:val="18"/>
                <w:lang w:val="en-US"/>
              </w:rPr>
            </w:pPr>
            <w:r w:rsidRPr="002F13DA">
              <w:rPr>
                <w:rFonts w:ascii="Arial" w:eastAsia="Times New Roman" w:hAnsi="Arial" w:cs="Arial"/>
                <w:color w:val="000000"/>
                <w:sz w:val="18"/>
                <w:szCs w:val="18"/>
                <w:lang w:val="en-US"/>
              </w:rPr>
              <w:t>CP-OFDM QPSK</w:t>
            </w:r>
          </w:p>
        </w:tc>
        <w:tc>
          <w:tcPr>
            <w:tcW w:w="1057" w:type="dxa"/>
            <w:tcBorders>
              <w:top w:val="nil"/>
              <w:left w:val="nil"/>
              <w:bottom w:val="single" w:sz="8" w:space="0" w:color="auto"/>
              <w:right w:val="single" w:sz="8" w:space="0" w:color="auto"/>
            </w:tcBorders>
            <w:shd w:val="clear" w:color="auto" w:fill="auto"/>
            <w:vAlign w:val="center"/>
            <w:hideMark/>
          </w:tcPr>
          <w:p w14:paraId="5569FD33" w14:textId="77777777" w:rsidR="0046380C" w:rsidRPr="002F13DA" w:rsidRDefault="0046380C" w:rsidP="0046380C">
            <w:pPr>
              <w:spacing w:after="0"/>
              <w:jc w:val="center"/>
              <w:rPr>
                <w:rFonts w:ascii="Arial" w:eastAsia="Times New Roman" w:hAnsi="Arial" w:cs="Arial"/>
                <w:color w:val="000000"/>
                <w:sz w:val="18"/>
                <w:szCs w:val="18"/>
                <w:lang w:val="en-US"/>
              </w:rPr>
            </w:pPr>
            <w:proofErr w:type="spellStart"/>
            <w:r w:rsidRPr="002F13DA">
              <w:rPr>
                <w:rFonts w:ascii="Arial" w:eastAsia="Times New Roman" w:hAnsi="Arial" w:cs="Arial"/>
                <w:color w:val="000000"/>
                <w:sz w:val="18"/>
                <w:szCs w:val="18"/>
                <w:lang w:val="en-US"/>
              </w:rPr>
              <w:t>Outer_Full</w:t>
            </w:r>
            <w:proofErr w:type="spellEnd"/>
          </w:p>
        </w:tc>
        <w:tc>
          <w:tcPr>
            <w:tcW w:w="922" w:type="dxa"/>
            <w:tcBorders>
              <w:top w:val="nil"/>
              <w:left w:val="nil"/>
              <w:bottom w:val="single" w:sz="8" w:space="0" w:color="auto"/>
              <w:right w:val="single" w:sz="8" w:space="0" w:color="auto"/>
            </w:tcBorders>
            <w:shd w:val="clear" w:color="auto" w:fill="auto"/>
            <w:noWrap/>
            <w:vAlign w:val="center"/>
            <w:hideMark/>
          </w:tcPr>
          <w:p w14:paraId="5E2382CA" w14:textId="6C01EBCD"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38.93</w:t>
            </w:r>
          </w:p>
        </w:tc>
        <w:tc>
          <w:tcPr>
            <w:tcW w:w="764" w:type="dxa"/>
            <w:tcBorders>
              <w:top w:val="nil"/>
              <w:left w:val="nil"/>
              <w:bottom w:val="single" w:sz="8" w:space="0" w:color="auto"/>
              <w:right w:val="single" w:sz="8" w:space="0" w:color="auto"/>
            </w:tcBorders>
            <w:shd w:val="clear" w:color="auto" w:fill="auto"/>
            <w:noWrap/>
            <w:vAlign w:val="center"/>
            <w:hideMark/>
          </w:tcPr>
          <w:p w14:paraId="135D637D" w14:textId="0361E4B8"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1.13%</w:t>
            </w:r>
          </w:p>
        </w:tc>
        <w:tc>
          <w:tcPr>
            <w:tcW w:w="922" w:type="dxa"/>
            <w:tcBorders>
              <w:top w:val="nil"/>
              <w:left w:val="nil"/>
              <w:bottom w:val="single" w:sz="8" w:space="0" w:color="auto"/>
              <w:right w:val="single" w:sz="8" w:space="0" w:color="auto"/>
            </w:tcBorders>
            <w:shd w:val="clear" w:color="auto" w:fill="auto"/>
            <w:noWrap/>
            <w:vAlign w:val="center"/>
            <w:hideMark/>
          </w:tcPr>
          <w:p w14:paraId="00BE7FAA" w14:textId="7EA7526E"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35.92</w:t>
            </w:r>
          </w:p>
        </w:tc>
        <w:tc>
          <w:tcPr>
            <w:tcW w:w="764" w:type="dxa"/>
            <w:tcBorders>
              <w:top w:val="nil"/>
              <w:left w:val="nil"/>
              <w:bottom w:val="single" w:sz="8" w:space="0" w:color="auto"/>
              <w:right w:val="single" w:sz="8" w:space="0" w:color="auto"/>
            </w:tcBorders>
            <w:shd w:val="clear" w:color="auto" w:fill="auto"/>
            <w:noWrap/>
            <w:vAlign w:val="center"/>
            <w:hideMark/>
          </w:tcPr>
          <w:p w14:paraId="27345AA7" w14:textId="797149BA"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1.60%</w:t>
            </w:r>
          </w:p>
        </w:tc>
        <w:tc>
          <w:tcPr>
            <w:tcW w:w="922" w:type="dxa"/>
            <w:tcBorders>
              <w:top w:val="nil"/>
              <w:left w:val="nil"/>
              <w:bottom w:val="single" w:sz="8" w:space="0" w:color="auto"/>
              <w:right w:val="single" w:sz="8" w:space="0" w:color="auto"/>
            </w:tcBorders>
            <w:shd w:val="clear" w:color="auto" w:fill="auto"/>
            <w:noWrap/>
            <w:vAlign w:val="center"/>
            <w:hideMark/>
          </w:tcPr>
          <w:p w14:paraId="1E866D7F" w14:textId="7CE0DE17"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32.91</w:t>
            </w:r>
          </w:p>
        </w:tc>
        <w:tc>
          <w:tcPr>
            <w:tcW w:w="764" w:type="dxa"/>
            <w:tcBorders>
              <w:top w:val="nil"/>
              <w:left w:val="nil"/>
              <w:bottom w:val="single" w:sz="8" w:space="0" w:color="auto"/>
              <w:right w:val="single" w:sz="8" w:space="0" w:color="auto"/>
            </w:tcBorders>
            <w:shd w:val="clear" w:color="auto" w:fill="auto"/>
            <w:noWrap/>
            <w:vAlign w:val="center"/>
            <w:hideMark/>
          </w:tcPr>
          <w:p w14:paraId="2623624A" w14:textId="10823A0C"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2.26%</w:t>
            </w:r>
          </w:p>
        </w:tc>
        <w:tc>
          <w:tcPr>
            <w:tcW w:w="922" w:type="dxa"/>
            <w:tcBorders>
              <w:top w:val="nil"/>
              <w:left w:val="nil"/>
              <w:bottom w:val="single" w:sz="8" w:space="0" w:color="auto"/>
              <w:right w:val="single" w:sz="8" w:space="0" w:color="auto"/>
            </w:tcBorders>
            <w:shd w:val="clear" w:color="auto" w:fill="auto"/>
            <w:noWrap/>
            <w:vAlign w:val="center"/>
            <w:hideMark/>
          </w:tcPr>
          <w:p w14:paraId="367E751B" w14:textId="76513C70"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27.90</w:t>
            </w:r>
          </w:p>
        </w:tc>
        <w:tc>
          <w:tcPr>
            <w:tcW w:w="764" w:type="dxa"/>
            <w:tcBorders>
              <w:top w:val="nil"/>
              <w:left w:val="nil"/>
              <w:bottom w:val="single" w:sz="8" w:space="0" w:color="auto"/>
              <w:right w:val="single" w:sz="8" w:space="0" w:color="auto"/>
            </w:tcBorders>
            <w:shd w:val="clear" w:color="auto" w:fill="auto"/>
            <w:noWrap/>
            <w:vAlign w:val="center"/>
            <w:hideMark/>
          </w:tcPr>
          <w:p w14:paraId="2C5F6231" w14:textId="03A801DF"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4.03%</w:t>
            </w:r>
          </w:p>
        </w:tc>
      </w:tr>
      <w:tr w:rsidR="0046380C" w:rsidRPr="002F13DA" w14:paraId="3B6969E4"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4DFFA6C8" w14:textId="77777777" w:rsidR="0046380C" w:rsidRPr="002F13DA" w:rsidRDefault="0046380C" w:rsidP="0046380C">
            <w:pPr>
              <w:spacing w:after="0"/>
              <w:jc w:val="center"/>
              <w:rPr>
                <w:rFonts w:ascii="Arial" w:eastAsia="Times New Roman" w:hAnsi="Arial" w:cs="Arial"/>
                <w:b/>
                <w:bCs/>
                <w:color w:val="000000"/>
                <w:sz w:val="18"/>
                <w:szCs w:val="18"/>
                <w:lang w:val="en-US"/>
              </w:rPr>
            </w:pPr>
            <w:r w:rsidRPr="002F13DA">
              <w:rPr>
                <w:rFonts w:ascii="Arial" w:eastAsia="Times New Roman" w:hAnsi="Arial" w:cs="Arial"/>
                <w:b/>
                <w:bCs/>
                <w:color w:val="000000"/>
                <w:sz w:val="18"/>
                <w:szCs w:val="18"/>
                <w:lang w:val="en-US"/>
              </w:rPr>
              <w:t>11</w:t>
            </w:r>
          </w:p>
        </w:tc>
        <w:tc>
          <w:tcPr>
            <w:tcW w:w="1900" w:type="dxa"/>
            <w:tcBorders>
              <w:top w:val="nil"/>
              <w:left w:val="nil"/>
              <w:bottom w:val="single" w:sz="8" w:space="0" w:color="auto"/>
              <w:right w:val="single" w:sz="8" w:space="0" w:color="auto"/>
            </w:tcBorders>
            <w:shd w:val="clear" w:color="auto" w:fill="auto"/>
            <w:vAlign w:val="center"/>
            <w:hideMark/>
          </w:tcPr>
          <w:p w14:paraId="63AE13D5" w14:textId="77777777" w:rsidR="0046380C" w:rsidRPr="002F13DA" w:rsidRDefault="0046380C" w:rsidP="0046380C">
            <w:pPr>
              <w:spacing w:after="0"/>
              <w:jc w:val="center"/>
              <w:rPr>
                <w:rFonts w:ascii="Arial" w:eastAsia="Times New Roman" w:hAnsi="Arial" w:cs="Arial"/>
                <w:color w:val="000000"/>
                <w:sz w:val="18"/>
                <w:szCs w:val="18"/>
                <w:lang w:val="en-US"/>
              </w:rPr>
            </w:pPr>
            <w:r w:rsidRPr="002F13DA">
              <w:rPr>
                <w:rFonts w:ascii="Arial" w:eastAsia="Times New Roman" w:hAnsi="Arial" w:cs="Arial"/>
                <w:color w:val="000000"/>
                <w:sz w:val="18"/>
                <w:szCs w:val="18"/>
                <w:lang w:val="en-US"/>
              </w:rPr>
              <w:t>CP-OFDM 16 QAM</w:t>
            </w:r>
          </w:p>
        </w:tc>
        <w:tc>
          <w:tcPr>
            <w:tcW w:w="1057" w:type="dxa"/>
            <w:tcBorders>
              <w:top w:val="nil"/>
              <w:left w:val="nil"/>
              <w:bottom w:val="single" w:sz="8" w:space="0" w:color="auto"/>
              <w:right w:val="single" w:sz="8" w:space="0" w:color="auto"/>
            </w:tcBorders>
            <w:shd w:val="clear" w:color="auto" w:fill="auto"/>
            <w:vAlign w:val="center"/>
            <w:hideMark/>
          </w:tcPr>
          <w:p w14:paraId="283BAFAB" w14:textId="77777777" w:rsidR="0046380C" w:rsidRPr="002F13DA" w:rsidRDefault="0046380C" w:rsidP="0046380C">
            <w:pPr>
              <w:spacing w:after="0"/>
              <w:jc w:val="center"/>
              <w:rPr>
                <w:rFonts w:ascii="Arial" w:eastAsia="Times New Roman" w:hAnsi="Arial" w:cs="Arial"/>
                <w:color w:val="000000"/>
                <w:sz w:val="18"/>
                <w:szCs w:val="18"/>
                <w:lang w:val="en-US"/>
              </w:rPr>
            </w:pPr>
            <w:proofErr w:type="spellStart"/>
            <w:r w:rsidRPr="002F13DA">
              <w:rPr>
                <w:rFonts w:ascii="Arial" w:eastAsia="Times New Roman" w:hAnsi="Arial" w:cs="Arial"/>
                <w:color w:val="000000"/>
                <w:sz w:val="18"/>
                <w:szCs w:val="18"/>
                <w:lang w:val="en-US"/>
              </w:rPr>
              <w:t>Inner_Full</w:t>
            </w:r>
            <w:proofErr w:type="spellEnd"/>
          </w:p>
        </w:tc>
        <w:tc>
          <w:tcPr>
            <w:tcW w:w="922" w:type="dxa"/>
            <w:tcBorders>
              <w:top w:val="nil"/>
              <w:left w:val="nil"/>
              <w:bottom w:val="single" w:sz="8" w:space="0" w:color="auto"/>
              <w:right w:val="single" w:sz="8" w:space="0" w:color="auto"/>
            </w:tcBorders>
            <w:shd w:val="clear" w:color="auto" w:fill="auto"/>
            <w:noWrap/>
            <w:vAlign w:val="center"/>
            <w:hideMark/>
          </w:tcPr>
          <w:p w14:paraId="14CEEC12" w14:textId="7B618BEA"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36.93</w:t>
            </w:r>
          </w:p>
        </w:tc>
        <w:tc>
          <w:tcPr>
            <w:tcW w:w="764" w:type="dxa"/>
            <w:tcBorders>
              <w:top w:val="nil"/>
              <w:left w:val="nil"/>
              <w:bottom w:val="single" w:sz="8" w:space="0" w:color="auto"/>
              <w:right w:val="single" w:sz="8" w:space="0" w:color="auto"/>
            </w:tcBorders>
            <w:shd w:val="clear" w:color="auto" w:fill="auto"/>
            <w:noWrap/>
            <w:vAlign w:val="center"/>
            <w:hideMark/>
          </w:tcPr>
          <w:p w14:paraId="614323D0" w14:textId="33BF768A"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1.42%</w:t>
            </w:r>
          </w:p>
        </w:tc>
        <w:tc>
          <w:tcPr>
            <w:tcW w:w="922" w:type="dxa"/>
            <w:tcBorders>
              <w:top w:val="nil"/>
              <w:left w:val="nil"/>
              <w:bottom w:val="single" w:sz="8" w:space="0" w:color="auto"/>
              <w:right w:val="single" w:sz="8" w:space="0" w:color="auto"/>
            </w:tcBorders>
            <w:shd w:val="clear" w:color="auto" w:fill="auto"/>
            <w:noWrap/>
            <w:vAlign w:val="center"/>
            <w:hideMark/>
          </w:tcPr>
          <w:p w14:paraId="67C1C205" w14:textId="731B92D0"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33.92</w:t>
            </w:r>
          </w:p>
        </w:tc>
        <w:tc>
          <w:tcPr>
            <w:tcW w:w="764" w:type="dxa"/>
            <w:tcBorders>
              <w:top w:val="nil"/>
              <w:left w:val="nil"/>
              <w:bottom w:val="single" w:sz="8" w:space="0" w:color="auto"/>
              <w:right w:val="single" w:sz="8" w:space="0" w:color="auto"/>
            </w:tcBorders>
            <w:shd w:val="clear" w:color="auto" w:fill="auto"/>
            <w:noWrap/>
            <w:vAlign w:val="center"/>
            <w:hideMark/>
          </w:tcPr>
          <w:p w14:paraId="0F3D2365" w14:textId="2E0AFFC9"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2.01%</w:t>
            </w:r>
          </w:p>
        </w:tc>
        <w:tc>
          <w:tcPr>
            <w:tcW w:w="922" w:type="dxa"/>
            <w:tcBorders>
              <w:top w:val="nil"/>
              <w:left w:val="nil"/>
              <w:bottom w:val="single" w:sz="8" w:space="0" w:color="auto"/>
              <w:right w:val="single" w:sz="8" w:space="0" w:color="auto"/>
            </w:tcBorders>
            <w:shd w:val="clear" w:color="auto" w:fill="auto"/>
            <w:noWrap/>
            <w:vAlign w:val="center"/>
            <w:hideMark/>
          </w:tcPr>
          <w:p w14:paraId="37838A8C" w14:textId="61343072"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30.91</w:t>
            </w:r>
          </w:p>
        </w:tc>
        <w:tc>
          <w:tcPr>
            <w:tcW w:w="764" w:type="dxa"/>
            <w:tcBorders>
              <w:top w:val="nil"/>
              <w:left w:val="nil"/>
              <w:bottom w:val="single" w:sz="8" w:space="0" w:color="auto"/>
              <w:right w:val="single" w:sz="8" w:space="0" w:color="auto"/>
            </w:tcBorders>
            <w:shd w:val="clear" w:color="auto" w:fill="auto"/>
            <w:noWrap/>
            <w:vAlign w:val="center"/>
            <w:hideMark/>
          </w:tcPr>
          <w:p w14:paraId="4C66E0D2" w14:textId="1121C38C"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2.85%</w:t>
            </w:r>
          </w:p>
        </w:tc>
        <w:tc>
          <w:tcPr>
            <w:tcW w:w="922" w:type="dxa"/>
            <w:tcBorders>
              <w:top w:val="nil"/>
              <w:left w:val="nil"/>
              <w:bottom w:val="single" w:sz="8" w:space="0" w:color="auto"/>
              <w:right w:val="single" w:sz="8" w:space="0" w:color="auto"/>
            </w:tcBorders>
            <w:shd w:val="clear" w:color="auto" w:fill="auto"/>
            <w:noWrap/>
            <w:vAlign w:val="center"/>
            <w:hideMark/>
          </w:tcPr>
          <w:p w14:paraId="21CBA877" w14:textId="522796FC"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25.40</w:t>
            </w:r>
          </w:p>
        </w:tc>
        <w:tc>
          <w:tcPr>
            <w:tcW w:w="764" w:type="dxa"/>
            <w:tcBorders>
              <w:top w:val="nil"/>
              <w:left w:val="nil"/>
              <w:bottom w:val="single" w:sz="8" w:space="0" w:color="auto"/>
              <w:right w:val="single" w:sz="8" w:space="0" w:color="auto"/>
            </w:tcBorders>
            <w:shd w:val="clear" w:color="auto" w:fill="auto"/>
            <w:noWrap/>
            <w:vAlign w:val="center"/>
            <w:hideMark/>
          </w:tcPr>
          <w:p w14:paraId="1D0A9E58" w14:textId="2596AB84"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5.37%</w:t>
            </w:r>
          </w:p>
        </w:tc>
      </w:tr>
      <w:tr w:rsidR="0046380C" w:rsidRPr="002F13DA" w14:paraId="34D584D8"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56101416" w14:textId="77777777" w:rsidR="0046380C" w:rsidRPr="002F13DA" w:rsidRDefault="0046380C" w:rsidP="0046380C">
            <w:pPr>
              <w:spacing w:after="0"/>
              <w:jc w:val="center"/>
              <w:rPr>
                <w:rFonts w:ascii="Arial" w:eastAsia="Times New Roman" w:hAnsi="Arial" w:cs="Arial"/>
                <w:b/>
                <w:bCs/>
                <w:color w:val="000000"/>
                <w:sz w:val="18"/>
                <w:szCs w:val="18"/>
                <w:lang w:val="en-US"/>
              </w:rPr>
            </w:pPr>
            <w:r w:rsidRPr="002F13DA">
              <w:rPr>
                <w:rFonts w:ascii="Arial" w:eastAsia="Times New Roman" w:hAnsi="Arial" w:cs="Arial"/>
                <w:b/>
                <w:bCs/>
                <w:color w:val="000000"/>
                <w:sz w:val="18"/>
                <w:szCs w:val="18"/>
                <w:lang w:val="en-US"/>
              </w:rPr>
              <w:t>12</w:t>
            </w:r>
          </w:p>
        </w:tc>
        <w:tc>
          <w:tcPr>
            <w:tcW w:w="1900" w:type="dxa"/>
            <w:tcBorders>
              <w:top w:val="nil"/>
              <w:left w:val="nil"/>
              <w:bottom w:val="single" w:sz="8" w:space="0" w:color="auto"/>
              <w:right w:val="single" w:sz="8" w:space="0" w:color="auto"/>
            </w:tcBorders>
            <w:shd w:val="clear" w:color="auto" w:fill="auto"/>
            <w:vAlign w:val="center"/>
            <w:hideMark/>
          </w:tcPr>
          <w:p w14:paraId="41DF7C0A" w14:textId="77777777" w:rsidR="0046380C" w:rsidRPr="002F13DA" w:rsidRDefault="0046380C" w:rsidP="0046380C">
            <w:pPr>
              <w:spacing w:after="0"/>
              <w:jc w:val="center"/>
              <w:rPr>
                <w:rFonts w:ascii="Arial" w:eastAsia="Times New Roman" w:hAnsi="Arial" w:cs="Arial"/>
                <w:color w:val="000000"/>
                <w:sz w:val="18"/>
                <w:szCs w:val="18"/>
                <w:lang w:val="en-US"/>
              </w:rPr>
            </w:pPr>
            <w:r w:rsidRPr="002F13DA">
              <w:rPr>
                <w:rFonts w:ascii="Arial" w:eastAsia="Times New Roman" w:hAnsi="Arial" w:cs="Arial"/>
                <w:color w:val="000000"/>
                <w:sz w:val="18"/>
                <w:szCs w:val="18"/>
                <w:lang w:val="en-US"/>
              </w:rPr>
              <w:t>CP-OFDM 16 QAM</w:t>
            </w:r>
          </w:p>
        </w:tc>
        <w:tc>
          <w:tcPr>
            <w:tcW w:w="1057" w:type="dxa"/>
            <w:tcBorders>
              <w:top w:val="nil"/>
              <w:left w:val="nil"/>
              <w:bottom w:val="single" w:sz="8" w:space="0" w:color="auto"/>
              <w:right w:val="single" w:sz="8" w:space="0" w:color="auto"/>
            </w:tcBorders>
            <w:shd w:val="clear" w:color="auto" w:fill="auto"/>
            <w:vAlign w:val="center"/>
            <w:hideMark/>
          </w:tcPr>
          <w:p w14:paraId="35A662A0" w14:textId="77777777" w:rsidR="0046380C" w:rsidRPr="002F13DA" w:rsidRDefault="0046380C" w:rsidP="0046380C">
            <w:pPr>
              <w:spacing w:after="0"/>
              <w:jc w:val="center"/>
              <w:rPr>
                <w:rFonts w:ascii="Arial" w:eastAsia="Times New Roman" w:hAnsi="Arial" w:cs="Arial"/>
                <w:color w:val="000000"/>
                <w:sz w:val="18"/>
                <w:szCs w:val="18"/>
                <w:lang w:val="en-US"/>
              </w:rPr>
            </w:pPr>
            <w:proofErr w:type="spellStart"/>
            <w:r w:rsidRPr="002F13DA">
              <w:rPr>
                <w:rFonts w:ascii="Arial" w:eastAsia="Times New Roman" w:hAnsi="Arial" w:cs="Arial"/>
                <w:color w:val="000000"/>
                <w:sz w:val="18"/>
                <w:szCs w:val="18"/>
                <w:lang w:val="en-US"/>
              </w:rPr>
              <w:t>Outer_Full</w:t>
            </w:r>
            <w:proofErr w:type="spellEnd"/>
          </w:p>
        </w:tc>
        <w:tc>
          <w:tcPr>
            <w:tcW w:w="922" w:type="dxa"/>
            <w:tcBorders>
              <w:top w:val="nil"/>
              <w:left w:val="nil"/>
              <w:bottom w:val="single" w:sz="8" w:space="0" w:color="auto"/>
              <w:right w:val="single" w:sz="8" w:space="0" w:color="auto"/>
            </w:tcBorders>
            <w:shd w:val="clear" w:color="auto" w:fill="auto"/>
            <w:noWrap/>
            <w:vAlign w:val="center"/>
            <w:hideMark/>
          </w:tcPr>
          <w:p w14:paraId="4B22698B" w14:textId="21070DF9"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36.93</w:t>
            </w:r>
          </w:p>
        </w:tc>
        <w:tc>
          <w:tcPr>
            <w:tcW w:w="764" w:type="dxa"/>
            <w:tcBorders>
              <w:top w:val="nil"/>
              <w:left w:val="nil"/>
              <w:bottom w:val="single" w:sz="8" w:space="0" w:color="auto"/>
              <w:right w:val="single" w:sz="8" w:space="0" w:color="auto"/>
            </w:tcBorders>
            <w:shd w:val="clear" w:color="auto" w:fill="auto"/>
            <w:noWrap/>
            <w:vAlign w:val="center"/>
            <w:hideMark/>
          </w:tcPr>
          <w:p w14:paraId="0237D609" w14:textId="432E7D9C"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1.42%</w:t>
            </w:r>
          </w:p>
        </w:tc>
        <w:tc>
          <w:tcPr>
            <w:tcW w:w="922" w:type="dxa"/>
            <w:tcBorders>
              <w:top w:val="nil"/>
              <w:left w:val="nil"/>
              <w:bottom w:val="single" w:sz="8" w:space="0" w:color="auto"/>
              <w:right w:val="single" w:sz="8" w:space="0" w:color="auto"/>
            </w:tcBorders>
            <w:shd w:val="clear" w:color="auto" w:fill="auto"/>
            <w:noWrap/>
            <w:vAlign w:val="center"/>
            <w:hideMark/>
          </w:tcPr>
          <w:p w14:paraId="331AD742" w14:textId="2EE210EA"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33.92</w:t>
            </w:r>
          </w:p>
        </w:tc>
        <w:tc>
          <w:tcPr>
            <w:tcW w:w="764" w:type="dxa"/>
            <w:tcBorders>
              <w:top w:val="nil"/>
              <w:left w:val="nil"/>
              <w:bottom w:val="single" w:sz="8" w:space="0" w:color="auto"/>
              <w:right w:val="single" w:sz="8" w:space="0" w:color="auto"/>
            </w:tcBorders>
            <w:shd w:val="clear" w:color="auto" w:fill="auto"/>
            <w:noWrap/>
            <w:vAlign w:val="center"/>
            <w:hideMark/>
          </w:tcPr>
          <w:p w14:paraId="27C0DD77" w14:textId="3D3E2CE7"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2.01%</w:t>
            </w:r>
          </w:p>
        </w:tc>
        <w:tc>
          <w:tcPr>
            <w:tcW w:w="922" w:type="dxa"/>
            <w:tcBorders>
              <w:top w:val="nil"/>
              <w:left w:val="nil"/>
              <w:bottom w:val="single" w:sz="8" w:space="0" w:color="auto"/>
              <w:right w:val="single" w:sz="8" w:space="0" w:color="auto"/>
            </w:tcBorders>
            <w:shd w:val="clear" w:color="auto" w:fill="auto"/>
            <w:noWrap/>
            <w:vAlign w:val="center"/>
            <w:hideMark/>
          </w:tcPr>
          <w:p w14:paraId="2CFCEA95" w14:textId="554DC2F2"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30.91</w:t>
            </w:r>
          </w:p>
        </w:tc>
        <w:tc>
          <w:tcPr>
            <w:tcW w:w="764" w:type="dxa"/>
            <w:tcBorders>
              <w:top w:val="nil"/>
              <w:left w:val="nil"/>
              <w:bottom w:val="single" w:sz="8" w:space="0" w:color="auto"/>
              <w:right w:val="single" w:sz="8" w:space="0" w:color="auto"/>
            </w:tcBorders>
            <w:shd w:val="clear" w:color="auto" w:fill="auto"/>
            <w:noWrap/>
            <w:vAlign w:val="center"/>
            <w:hideMark/>
          </w:tcPr>
          <w:p w14:paraId="7DC0337C" w14:textId="652C6914"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2.85%</w:t>
            </w:r>
          </w:p>
        </w:tc>
        <w:tc>
          <w:tcPr>
            <w:tcW w:w="922" w:type="dxa"/>
            <w:tcBorders>
              <w:top w:val="nil"/>
              <w:left w:val="nil"/>
              <w:bottom w:val="single" w:sz="8" w:space="0" w:color="auto"/>
              <w:right w:val="single" w:sz="8" w:space="0" w:color="auto"/>
            </w:tcBorders>
            <w:shd w:val="clear" w:color="auto" w:fill="auto"/>
            <w:noWrap/>
            <w:vAlign w:val="center"/>
            <w:hideMark/>
          </w:tcPr>
          <w:p w14:paraId="518428B0" w14:textId="5D6E80D2"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25.40</w:t>
            </w:r>
          </w:p>
        </w:tc>
        <w:tc>
          <w:tcPr>
            <w:tcW w:w="764" w:type="dxa"/>
            <w:tcBorders>
              <w:top w:val="nil"/>
              <w:left w:val="nil"/>
              <w:bottom w:val="single" w:sz="8" w:space="0" w:color="auto"/>
              <w:right w:val="single" w:sz="8" w:space="0" w:color="auto"/>
            </w:tcBorders>
            <w:shd w:val="clear" w:color="auto" w:fill="auto"/>
            <w:noWrap/>
            <w:vAlign w:val="center"/>
            <w:hideMark/>
          </w:tcPr>
          <w:p w14:paraId="5619BF87" w14:textId="7FC50035"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5.37%</w:t>
            </w:r>
          </w:p>
        </w:tc>
      </w:tr>
      <w:tr w:rsidR="0046380C" w:rsidRPr="002F13DA" w14:paraId="092BAF78"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7E563466" w14:textId="77777777" w:rsidR="0046380C" w:rsidRPr="002F13DA" w:rsidRDefault="0046380C" w:rsidP="0046380C">
            <w:pPr>
              <w:spacing w:after="0"/>
              <w:jc w:val="center"/>
              <w:rPr>
                <w:rFonts w:ascii="Arial" w:eastAsia="Times New Roman" w:hAnsi="Arial" w:cs="Arial"/>
                <w:b/>
                <w:bCs/>
                <w:color w:val="000000"/>
                <w:sz w:val="18"/>
                <w:szCs w:val="18"/>
                <w:lang w:val="en-US"/>
              </w:rPr>
            </w:pPr>
            <w:r w:rsidRPr="002F13DA">
              <w:rPr>
                <w:rFonts w:ascii="Arial" w:eastAsia="Times New Roman" w:hAnsi="Arial" w:cs="Arial"/>
                <w:b/>
                <w:bCs/>
                <w:color w:val="000000"/>
                <w:sz w:val="18"/>
                <w:szCs w:val="18"/>
                <w:lang w:val="en-US"/>
              </w:rPr>
              <w:t>13</w:t>
            </w:r>
          </w:p>
        </w:tc>
        <w:tc>
          <w:tcPr>
            <w:tcW w:w="1900" w:type="dxa"/>
            <w:tcBorders>
              <w:top w:val="nil"/>
              <w:left w:val="nil"/>
              <w:bottom w:val="single" w:sz="8" w:space="0" w:color="auto"/>
              <w:right w:val="single" w:sz="8" w:space="0" w:color="auto"/>
            </w:tcBorders>
            <w:shd w:val="clear" w:color="auto" w:fill="auto"/>
            <w:vAlign w:val="center"/>
            <w:hideMark/>
          </w:tcPr>
          <w:p w14:paraId="4C251667" w14:textId="77777777" w:rsidR="0046380C" w:rsidRPr="002F13DA" w:rsidRDefault="0046380C" w:rsidP="0046380C">
            <w:pPr>
              <w:spacing w:after="0"/>
              <w:jc w:val="center"/>
              <w:rPr>
                <w:rFonts w:ascii="Arial" w:eastAsia="Times New Roman" w:hAnsi="Arial" w:cs="Arial"/>
                <w:color w:val="000000"/>
                <w:sz w:val="18"/>
                <w:szCs w:val="18"/>
                <w:lang w:val="en-US"/>
              </w:rPr>
            </w:pPr>
            <w:r w:rsidRPr="002F13DA">
              <w:rPr>
                <w:rFonts w:ascii="Arial" w:eastAsia="Times New Roman" w:hAnsi="Arial" w:cs="Arial"/>
                <w:color w:val="000000"/>
                <w:sz w:val="18"/>
                <w:szCs w:val="18"/>
                <w:lang w:val="en-US"/>
              </w:rPr>
              <w:t>CP-OFDM 64 QAM</w:t>
            </w:r>
          </w:p>
        </w:tc>
        <w:tc>
          <w:tcPr>
            <w:tcW w:w="1057" w:type="dxa"/>
            <w:tcBorders>
              <w:top w:val="nil"/>
              <w:left w:val="nil"/>
              <w:bottom w:val="single" w:sz="8" w:space="0" w:color="auto"/>
              <w:right w:val="single" w:sz="8" w:space="0" w:color="auto"/>
            </w:tcBorders>
            <w:shd w:val="clear" w:color="auto" w:fill="auto"/>
            <w:vAlign w:val="center"/>
            <w:hideMark/>
          </w:tcPr>
          <w:p w14:paraId="45D9563E" w14:textId="77777777" w:rsidR="0046380C" w:rsidRPr="002F13DA" w:rsidRDefault="0046380C" w:rsidP="0046380C">
            <w:pPr>
              <w:spacing w:after="0"/>
              <w:jc w:val="center"/>
              <w:rPr>
                <w:rFonts w:ascii="Arial" w:eastAsia="Times New Roman" w:hAnsi="Arial" w:cs="Arial"/>
                <w:color w:val="000000"/>
                <w:sz w:val="18"/>
                <w:szCs w:val="18"/>
                <w:lang w:val="en-US"/>
              </w:rPr>
            </w:pPr>
            <w:proofErr w:type="spellStart"/>
            <w:r w:rsidRPr="002F13DA">
              <w:rPr>
                <w:rFonts w:ascii="Arial" w:eastAsia="Times New Roman" w:hAnsi="Arial" w:cs="Arial"/>
                <w:color w:val="000000"/>
                <w:sz w:val="18"/>
                <w:szCs w:val="18"/>
                <w:lang w:val="en-US"/>
              </w:rPr>
              <w:t>Inner_Full</w:t>
            </w:r>
            <w:proofErr w:type="spellEnd"/>
          </w:p>
        </w:tc>
        <w:tc>
          <w:tcPr>
            <w:tcW w:w="922" w:type="dxa"/>
            <w:tcBorders>
              <w:top w:val="nil"/>
              <w:left w:val="nil"/>
              <w:bottom w:val="single" w:sz="8" w:space="0" w:color="auto"/>
              <w:right w:val="single" w:sz="8" w:space="0" w:color="auto"/>
            </w:tcBorders>
            <w:shd w:val="clear" w:color="auto" w:fill="auto"/>
            <w:noWrap/>
            <w:vAlign w:val="center"/>
            <w:hideMark/>
          </w:tcPr>
          <w:p w14:paraId="3DCE66C9" w14:textId="4F247326"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33.43</w:t>
            </w:r>
          </w:p>
        </w:tc>
        <w:tc>
          <w:tcPr>
            <w:tcW w:w="764" w:type="dxa"/>
            <w:tcBorders>
              <w:top w:val="nil"/>
              <w:left w:val="nil"/>
              <w:bottom w:val="single" w:sz="8" w:space="0" w:color="auto"/>
              <w:right w:val="single" w:sz="8" w:space="0" w:color="auto"/>
            </w:tcBorders>
            <w:shd w:val="clear" w:color="auto" w:fill="auto"/>
            <w:noWrap/>
            <w:vAlign w:val="center"/>
            <w:hideMark/>
          </w:tcPr>
          <w:p w14:paraId="3249F3D4" w14:textId="0B56F220"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2.13%</w:t>
            </w:r>
          </w:p>
        </w:tc>
        <w:tc>
          <w:tcPr>
            <w:tcW w:w="922" w:type="dxa"/>
            <w:tcBorders>
              <w:top w:val="nil"/>
              <w:left w:val="nil"/>
              <w:bottom w:val="single" w:sz="8" w:space="0" w:color="auto"/>
              <w:right w:val="single" w:sz="8" w:space="0" w:color="auto"/>
            </w:tcBorders>
            <w:shd w:val="clear" w:color="auto" w:fill="auto"/>
            <w:noWrap/>
            <w:vAlign w:val="center"/>
            <w:hideMark/>
          </w:tcPr>
          <w:p w14:paraId="5A1BD871" w14:textId="2FB5364C"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30.42</w:t>
            </w:r>
          </w:p>
        </w:tc>
        <w:tc>
          <w:tcPr>
            <w:tcW w:w="764" w:type="dxa"/>
            <w:tcBorders>
              <w:top w:val="nil"/>
              <w:left w:val="nil"/>
              <w:bottom w:val="single" w:sz="8" w:space="0" w:color="auto"/>
              <w:right w:val="single" w:sz="8" w:space="0" w:color="auto"/>
            </w:tcBorders>
            <w:shd w:val="clear" w:color="auto" w:fill="auto"/>
            <w:noWrap/>
            <w:vAlign w:val="center"/>
            <w:hideMark/>
          </w:tcPr>
          <w:p w14:paraId="794B4B60" w14:textId="1502B23C"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3.01%</w:t>
            </w:r>
          </w:p>
        </w:tc>
        <w:tc>
          <w:tcPr>
            <w:tcW w:w="922" w:type="dxa"/>
            <w:tcBorders>
              <w:top w:val="nil"/>
              <w:left w:val="nil"/>
              <w:bottom w:val="single" w:sz="8" w:space="0" w:color="auto"/>
              <w:right w:val="single" w:sz="8" w:space="0" w:color="auto"/>
            </w:tcBorders>
            <w:shd w:val="clear" w:color="auto" w:fill="auto"/>
            <w:noWrap/>
            <w:vAlign w:val="center"/>
            <w:hideMark/>
          </w:tcPr>
          <w:p w14:paraId="5897AA65" w14:textId="77A91CDD"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27.41</w:t>
            </w:r>
          </w:p>
        </w:tc>
        <w:tc>
          <w:tcPr>
            <w:tcW w:w="764" w:type="dxa"/>
            <w:tcBorders>
              <w:top w:val="nil"/>
              <w:left w:val="nil"/>
              <w:bottom w:val="single" w:sz="8" w:space="0" w:color="auto"/>
              <w:right w:val="single" w:sz="8" w:space="0" w:color="auto"/>
            </w:tcBorders>
            <w:shd w:val="clear" w:color="auto" w:fill="auto"/>
            <w:noWrap/>
            <w:vAlign w:val="center"/>
            <w:hideMark/>
          </w:tcPr>
          <w:p w14:paraId="4D70BCBB" w14:textId="0138383B"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4.26%</w:t>
            </w:r>
          </w:p>
        </w:tc>
        <w:tc>
          <w:tcPr>
            <w:tcW w:w="922" w:type="dxa"/>
            <w:tcBorders>
              <w:top w:val="nil"/>
              <w:left w:val="nil"/>
              <w:bottom w:val="single" w:sz="8" w:space="0" w:color="auto"/>
              <w:right w:val="single" w:sz="8" w:space="0" w:color="auto"/>
            </w:tcBorders>
            <w:shd w:val="clear" w:color="auto" w:fill="auto"/>
            <w:noWrap/>
            <w:vAlign w:val="center"/>
            <w:hideMark/>
          </w:tcPr>
          <w:p w14:paraId="79053C2E" w14:textId="654DDB8C"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22.90</w:t>
            </w:r>
          </w:p>
        </w:tc>
        <w:tc>
          <w:tcPr>
            <w:tcW w:w="764" w:type="dxa"/>
            <w:tcBorders>
              <w:top w:val="nil"/>
              <w:left w:val="nil"/>
              <w:bottom w:val="single" w:sz="8" w:space="0" w:color="auto"/>
              <w:right w:val="single" w:sz="8" w:space="0" w:color="auto"/>
            </w:tcBorders>
            <w:shd w:val="clear" w:color="auto" w:fill="auto"/>
            <w:noWrap/>
            <w:vAlign w:val="center"/>
            <w:hideMark/>
          </w:tcPr>
          <w:p w14:paraId="58E2A047" w14:textId="66045856"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7.16%</w:t>
            </w:r>
          </w:p>
        </w:tc>
      </w:tr>
      <w:tr w:rsidR="0046380C" w:rsidRPr="002F13DA" w14:paraId="0ACB3587"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6BF742BE" w14:textId="77777777" w:rsidR="0046380C" w:rsidRPr="002F13DA" w:rsidRDefault="0046380C" w:rsidP="0046380C">
            <w:pPr>
              <w:spacing w:after="0"/>
              <w:jc w:val="center"/>
              <w:rPr>
                <w:rFonts w:ascii="Arial" w:eastAsia="Times New Roman" w:hAnsi="Arial" w:cs="Arial"/>
                <w:b/>
                <w:bCs/>
                <w:color w:val="000000"/>
                <w:sz w:val="18"/>
                <w:szCs w:val="18"/>
                <w:lang w:val="en-US"/>
              </w:rPr>
            </w:pPr>
            <w:r w:rsidRPr="002F13DA">
              <w:rPr>
                <w:rFonts w:ascii="Arial" w:eastAsia="Times New Roman" w:hAnsi="Arial" w:cs="Arial"/>
                <w:b/>
                <w:bCs/>
                <w:color w:val="000000"/>
                <w:sz w:val="18"/>
                <w:szCs w:val="18"/>
                <w:lang w:val="en-US"/>
              </w:rPr>
              <w:t>14</w:t>
            </w:r>
          </w:p>
        </w:tc>
        <w:tc>
          <w:tcPr>
            <w:tcW w:w="1900" w:type="dxa"/>
            <w:tcBorders>
              <w:top w:val="nil"/>
              <w:left w:val="nil"/>
              <w:bottom w:val="single" w:sz="8" w:space="0" w:color="auto"/>
              <w:right w:val="single" w:sz="8" w:space="0" w:color="auto"/>
            </w:tcBorders>
            <w:shd w:val="clear" w:color="auto" w:fill="auto"/>
            <w:vAlign w:val="center"/>
            <w:hideMark/>
          </w:tcPr>
          <w:p w14:paraId="07C85D0D" w14:textId="77777777" w:rsidR="0046380C" w:rsidRPr="002F13DA" w:rsidRDefault="0046380C" w:rsidP="0046380C">
            <w:pPr>
              <w:spacing w:after="0"/>
              <w:jc w:val="center"/>
              <w:rPr>
                <w:rFonts w:ascii="Arial" w:eastAsia="Times New Roman" w:hAnsi="Arial" w:cs="Arial"/>
                <w:color w:val="000000"/>
                <w:sz w:val="18"/>
                <w:szCs w:val="18"/>
                <w:lang w:val="en-US"/>
              </w:rPr>
            </w:pPr>
            <w:r w:rsidRPr="002F13DA">
              <w:rPr>
                <w:rFonts w:ascii="Arial" w:eastAsia="Times New Roman" w:hAnsi="Arial" w:cs="Arial"/>
                <w:color w:val="000000"/>
                <w:sz w:val="18"/>
                <w:szCs w:val="18"/>
                <w:lang w:val="en-US"/>
              </w:rPr>
              <w:t>CP-OFDM 64 QAM</w:t>
            </w:r>
          </w:p>
        </w:tc>
        <w:tc>
          <w:tcPr>
            <w:tcW w:w="1057" w:type="dxa"/>
            <w:tcBorders>
              <w:top w:val="nil"/>
              <w:left w:val="nil"/>
              <w:bottom w:val="single" w:sz="8" w:space="0" w:color="auto"/>
              <w:right w:val="single" w:sz="8" w:space="0" w:color="auto"/>
            </w:tcBorders>
            <w:shd w:val="clear" w:color="auto" w:fill="auto"/>
            <w:vAlign w:val="center"/>
            <w:hideMark/>
          </w:tcPr>
          <w:p w14:paraId="2CA67019" w14:textId="77777777" w:rsidR="0046380C" w:rsidRPr="002F13DA" w:rsidRDefault="0046380C" w:rsidP="0046380C">
            <w:pPr>
              <w:spacing w:after="0"/>
              <w:jc w:val="center"/>
              <w:rPr>
                <w:rFonts w:ascii="Arial" w:eastAsia="Times New Roman" w:hAnsi="Arial" w:cs="Arial"/>
                <w:color w:val="000000"/>
                <w:sz w:val="18"/>
                <w:szCs w:val="18"/>
                <w:lang w:val="en-US"/>
              </w:rPr>
            </w:pPr>
            <w:proofErr w:type="spellStart"/>
            <w:r w:rsidRPr="002F13DA">
              <w:rPr>
                <w:rFonts w:ascii="Arial" w:eastAsia="Times New Roman" w:hAnsi="Arial" w:cs="Arial"/>
                <w:color w:val="000000"/>
                <w:sz w:val="18"/>
                <w:szCs w:val="18"/>
                <w:lang w:val="en-US"/>
              </w:rPr>
              <w:t>Outer_Full</w:t>
            </w:r>
            <w:proofErr w:type="spellEnd"/>
          </w:p>
        </w:tc>
        <w:tc>
          <w:tcPr>
            <w:tcW w:w="922" w:type="dxa"/>
            <w:tcBorders>
              <w:top w:val="nil"/>
              <w:left w:val="nil"/>
              <w:bottom w:val="single" w:sz="8" w:space="0" w:color="auto"/>
              <w:right w:val="single" w:sz="8" w:space="0" w:color="auto"/>
            </w:tcBorders>
            <w:shd w:val="clear" w:color="auto" w:fill="auto"/>
            <w:noWrap/>
            <w:vAlign w:val="center"/>
            <w:hideMark/>
          </w:tcPr>
          <w:p w14:paraId="082747A7" w14:textId="3CF82B5E"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33.43</w:t>
            </w:r>
          </w:p>
        </w:tc>
        <w:tc>
          <w:tcPr>
            <w:tcW w:w="764" w:type="dxa"/>
            <w:tcBorders>
              <w:top w:val="nil"/>
              <w:left w:val="nil"/>
              <w:bottom w:val="single" w:sz="8" w:space="0" w:color="auto"/>
              <w:right w:val="single" w:sz="8" w:space="0" w:color="auto"/>
            </w:tcBorders>
            <w:shd w:val="clear" w:color="auto" w:fill="auto"/>
            <w:noWrap/>
            <w:vAlign w:val="center"/>
            <w:hideMark/>
          </w:tcPr>
          <w:p w14:paraId="65F4799A" w14:textId="2078814A"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2.13%</w:t>
            </w:r>
          </w:p>
        </w:tc>
        <w:tc>
          <w:tcPr>
            <w:tcW w:w="922" w:type="dxa"/>
            <w:tcBorders>
              <w:top w:val="nil"/>
              <w:left w:val="nil"/>
              <w:bottom w:val="single" w:sz="8" w:space="0" w:color="auto"/>
              <w:right w:val="single" w:sz="8" w:space="0" w:color="auto"/>
            </w:tcBorders>
            <w:shd w:val="clear" w:color="auto" w:fill="auto"/>
            <w:noWrap/>
            <w:vAlign w:val="center"/>
            <w:hideMark/>
          </w:tcPr>
          <w:p w14:paraId="6EEA0207" w14:textId="32302817"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30.42</w:t>
            </w:r>
          </w:p>
        </w:tc>
        <w:tc>
          <w:tcPr>
            <w:tcW w:w="764" w:type="dxa"/>
            <w:tcBorders>
              <w:top w:val="nil"/>
              <w:left w:val="nil"/>
              <w:bottom w:val="single" w:sz="8" w:space="0" w:color="auto"/>
              <w:right w:val="single" w:sz="8" w:space="0" w:color="auto"/>
            </w:tcBorders>
            <w:shd w:val="clear" w:color="auto" w:fill="auto"/>
            <w:noWrap/>
            <w:vAlign w:val="center"/>
            <w:hideMark/>
          </w:tcPr>
          <w:p w14:paraId="225CB4C4" w14:textId="29010F71"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3.01%</w:t>
            </w:r>
          </w:p>
        </w:tc>
        <w:tc>
          <w:tcPr>
            <w:tcW w:w="922" w:type="dxa"/>
            <w:tcBorders>
              <w:top w:val="nil"/>
              <w:left w:val="nil"/>
              <w:bottom w:val="single" w:sz="8" w:space="0" w:color="auto"/>
              <w:right w:val="single" w:sz="8" w:space="0" w:color="auto"/>
            </w:tcBorders>
            <w:shd w:val="clear" w:color="auto" w:fill="auto"/>
            <w:noWrap/>
            <w:vAlign w:val="center"/>
            <w:hideMark/>
          </w:tcPr>
          <w:p w14:paraId="598F7E2C" w14:textId="07C71779"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27.41</w:t>
            </w:r>
          </w:p>
        </w:tc>
        <w:tc>
          <w:tcPr>
            <w:tcW w:w="764" w:type="dxa"/>
            <w:tcBorders>
              <w:top w:val="nil"/>
              <w:left w:val="nil"/>
              <w:bottom w:val="single" w:sz="8" w:space="0" w:color="auto"/>
              <w:right w:val="single" w:sz="8" w:space="0" w:color="auto"/>
            </w:tcBorders>
            <w:shd w:val="clear" w:color="auto" w:fill="auto"/>
            <w:noWrap/>
            <w:vAlign w:val="center"/>
            <w:hideMark/>
          </w:tcPr>
          <w:p w14:paraId="70E835F3" w14:textId="4C2C021D"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4.26%</w:t>
            </w:r>
          </w:p>
        </w:tc>
        <w:tc>
          <w:tcPr>
            <w:tcW w:w="922" w:type="dxa"/>
            <w:tcBorders>
              <w:top w:val="nil"/>
              <w:left w:val="nil"/>
              <w:bottom w:val="single" w:sz="8" w:space="0" w:color="auto"/>
              <w:right w:val="single" w:sz="8" w:space="0" w:color="auto"/>
            </w:tcBorders>
            <w:shd w:val="clear" w:color="auto" w:fill="auto"/>
            <w:noWrap/>
            <w:vAlign w:val="center"/>
            <w:hideMark/>
          </w:tcPr>
          <w:p w14:paraId="176A8E8F" w14:textId="46E7FAE5"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22.90</w:t>
            </w:r>
          </w:p>
        </w:tc>
        <w:tc>
          <w:tcPr>
            <w:tcW w:w="764" w:type="dxa"/>
            <w:tcBorders>
              <w:top w:val="nil"/>
              <w:left w:val="nil"/>
              <w:bottom w:val="single" w:sz="8" w:space="0" w:color="auto"/>
              <w:right w:val="single" w:sz="8" w:space="0" w:color="auto"/>
            </w:tcBorders>
            <w:shd w:val="clear" w:color="auto" w:fill="auto"/>
            <w:noWrap/>
            <w:vAlign w:val="center"/>
            <w:hideMark/>
          </w:tcPr>
          <w:p w14:paraId="6DEBD159" w14:textId="6EE0C940" w:rsidR="0046380C" w:rsidRPr="002F13DA" w:rsidRDefault="0046380C" w:rsidP="0046380C">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7.16%</w:t>
            </w:r>
          </w:p>
        </w:tc>
      </w:tr>
    </w:tbl>
    <w:p w14:paraId="30D128A0" w14:textId="77777777" w:rsidR="00C55917" w:rsidRDefault="00C55917" w:rsidP="00C55917">
      <w:pPr>
        <w:pStyle w:val="Caption"/>
        <w:jc w:val="center"/>
        <w:rPr>
          <w:b w:val="0"/>
          <w:bCs/>
        </w:rPr>
      </w:pPr>
      <w:r w:rsidRPr="006909D9">
        <w:rPr>
          <w:bCs/>
        </w:rPr>
        <w:t xml:space="preserve">Table </w:t>
      </w:r>
      <w:r>
        <w:rPr>
          <w:bCs/>
        </w:rPr>
        <w:t>2</w:t>
      </w:r>
      <w:r w:rsidRPr="006804C5">
        <w:rPr>
          <w:bCs/>
        </w:rPr>
        <w:t>.</w:t>
      </w:r>
      <w:r>
        <w:t xml:space="preserve"> </w:t>
      </w:r>
      <w:r>
        <w:rPr>
          <w:b w:val="0"/>
          <w:bCs/>
        </w:rPr>
        <w:t>Available SNR and equivalent</w:t>
      </w:r>
      <w:r w:rsidRPr="006909D9">
        <w:rPr>
          <w:b w:val="0"/>
          <w:bCs/>
        </w:rPr>
        <w:t xml:space="preserve"> EVM </w:t>
      </w:r>
      <w:r>
        <w:rPr>
          <w:b w:val="0"/>
          <w:bCs/>
        </w:rPr>
        <w:t>due to assumed</w:t>
      </w:r>
      <w:r w:rsidRPr="006909D9">
        <w:rPr>
          <w:b w:val="0"/>
          <w:bCs/>
        </w:rPr>
        <w:t xml:space="preserve"> TE noise floor</w:t>
      </w:r>
      <w:r>
        <w:rPr>
          <w:b w:val="0"/>
          <w:bCs/>
        </w:rPr>
        <w:t xml:space="preserve"> for PUSCH, PC5 in FR2a</w:t>
      </w:r>
      <w:r w:rsidRPr="006909D9">
        <w:rPr>
          <w:b w:val="0"/>
          <w:bCs/>
        </w:rPr>
        <w:t>.</w:t>
      </w:r>
    </w:p>
    <w:p w14:paraId="63105EE2" w14:textId="77777777" w:rsidR="00C55917" w:rsidRPr="00497FA7" w:rsidRDefault="00C55917" w:rsidP="00C55917"/>
    <w:p w14:paraId="0614FF5D" w14:textId="2FEA73D3" w:rsidR="00C55917" w:rsidRPr="00497FA7" w:rsidRDefault="00C55917" w:rsidP="00C55917">
      <w:bookmarkStart w:id="4" w:name="_Ref164097242"/>
      <w:r w:rsidRPr="00341810">
        <w:rPr>
          <w:b/>
          <w:bCs/>
        </w:rPr>
        <w:t xml:space="preserve">Proposal </w:t>
      </w:r>
      <w:r w:rsidRPr="00341810">
        <w:rPr>
          <w:b/>
          <w:bCs/>
        </w:rPr>
        <w:fldChar w:fldCharType="begin"/>
      </w:r>
      <w:r w:rsidRPr="00341810">
        <w:rPr>
          <w:b/>
          <w:bCs/>
        </w:rPr>
        <w:instrText xml:space="preserve"> SEQ Proposal \* ARABIC </w:instrText>
      </w:r>
      <w:r w:rsidRPr="00341810">
        <w:rPr>
          <w:b/>
          <w:bCs/>
        </w:rPr>
        <w:fldChar w:fldCharType="separate"/>
      </w:r>
      <w:r w:rsidR="0056690B">
        <w:rPr>
          <w:b/>
          <w:bCs/>
          <w:noProof/>
        </w:rPr>
        <w:t>2</w:t>
      </w:r>
      <w:r w:rsidRPr="00341810">
        <w:rPr>
          <w:b/>
          <w:bCs/>
        </w:rPr>
        <w:fldChar w:fldCharType="end"/>
      </w:r>
      <w:r w:rsidRPr="00341810">
        <w:rPr>
          <w:b/>
          <w:bCs/>
        </w:rPr>
        <w:t>.</w:t>
      </w:r>
      <w:r w:rsidRPr="007E6ED0">
        <w:t xml:space="preserve"> </w:t>
      </w:r>
      <w:r>
        <w:t xml:space="preserve">For PC5 in FR2a, consider </w:t>
      </w:r>
      <w:r w:rsidRPr="00497FA7">
        <w:t xml:space="preserve">EVM defined in Table </w:t>
      </w:r>
      <w:r>
        <w:t>2 as EVM due to TE noise floor</w:t>
      </w:r>
      <w:r w:rsidRPr="00497FA7">
        <w:t>.</w:t>
      </w:r>
      <w:bookmarkEnd w:id="4"/>
    </w:p>
    <w:p w14:paraId="6E953E8A" w14:textId="77777777" w:rsidR="00C55917" w:rsidRDefault="00C55917" w:rsidP="00C55917">
      <w:pPr>
        <w:rPr>
          <w:rFonts w:eastAsiaTheme="minorEastAsia"/>
        </w:rPr>
      </w:pPr>
    </w:p>
    <w:p w14:paraId="6E8D3754" w14:textId="41F58D68" w:rsidR="00C55917" w:rsidRDefault="00C55917" w:rsidP="00C55917">
      <w:r>
        <w:rPr>
          <w:rFonts w:eastAsiaTheme="minorEastAsia"/>
        </w:rPr>
        <w:t xml:space="preserve">Next step is to compute EVM MTSU as root sum squared of </w:t>
      </w:r>
      <w:r>
        <w:t>EVM due to TE noise floor and the TE EVM in addition to the accepted TE noise floor. Once EVM MTSU is computed, final step is to compute the required TT following the formula captured in</w:t>
      </w:r>
      <w:r w:rsidR="00CC09A8">
        <w:t xml:space="preserve"> </w:t>
      </w:r>
      <w:r w:rsidR="00CC09A8">
        <w:fldChar w:fldCharType="begin"/>
      </w:r>
      <w:r w:rsidR="00CC09A8">
        <w:instrText xml:space="preserve"> REF _Ref170978866 \r \h </w:instrText>
      </w:r>
      <w:r w:rsidR="00CC09A8">
        <w:fldChar w:fldCharType="separate"/>
      </w:r>
      <w:r w:rsidR="00CC09A8">
        <w:t>[1]</w:t>
      </w:r>
      <w:r w:rsidR="00CC09A8">
        <w:fldChar w:fldCharType="end"/>
      </w:r>
      <w:r>
        <w:t>, annex F.1.2.  Resulting MTSU and TT to apply for PC5 is then summarized in next table:</w:t>
      </w:r>
    </w:p>
    <w:p w14:paraId="3A9093D1" w14:textId="77777777" w:rsidR="00C55917" w:rsidRDefault="00C55917" w:rsidP="00C55917">
      <w:pPr>
        <w:spacing w:after="0"/>
      </w:pPr>
      <w:r>
        <w:br w:type="page"/>
      </w:r>
    </w:p>
    <w:tbl>
      <w:tblPr>
        <w:tblW w:w="9937" w:type="dxa"/>
        <w:tblInd w:w="-152" w:type="dxa"/>
        <w:tblLook w:val="04A0" w:firstRow="1" w:lastRow="0" w:firstColumn="1" w:lastColumn="0" w:noHBand="0" w:noVBand="1"/>
      </w:tblPr>
      <w:tblGrid>
        <w:gridCol w:w="740"/>
        <w:gridCol w:w="1900"/>
        <w:gridCol w:w="1057"/>
        <w:gridCol w:w="783"/>
        <w:gridCol w:w="777"/>
        <w:gridCol w:w="780"/>
        <w:gridCol w:w="780"/>
        <w:gridCol w:w="780"/>
        <w:gridCol w:w="780"/>
        <w:gridCol w:w="780"/>
        <w:gridCol w:w="780"/>
      </w:tblGrid>
      <w:tr w:rsidR="00C55917" w:rsidRPr="008C000A" w14:paraId="5BE35435" w14:textId="77777777" w:rsidTr="00C66311">
        <w:trPr>
          <w:trHeight w:val="315"/>
        </w:trPr>
        <w:tc>
          <w:tcPr>
            <w:tcW w:w="369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838DF8" w14:textId="77777777" w:rsidR="00C55917" w:rsidRPr="008C000A" w:rsidRDefault="00C55917" w:rsidP="00C66311">
            <w:pPr>
              <w:spacing w:after="0"/>
              <w:jc w:val="center"/>
              <w:rPr>
                <w:rFonts w:ascii="Calibri" w:eastAsia="Times New Roman" w:hAnsi="Calibri" w:cs="Calibri"/>
                <w:b/>
                <w:bCs/>
                <w:color w:val="000000"/>
                <w:sz w:val="22"/>
                <w:szCs w:val="22"/>
                <w:lang w:val="en-US"/>
              </w:rPr>
            </w:pPr>
            <w:r w:rsidRPr="008C000A">
              <w:rPr>
                <w:rFonts w:ascii="Calibri" w:eastAsia="Times New Roman" w:hAnsi="Calibri" w:cs="Calibri"/>
                <w:b/>
                <w:bCs/>
                <w:color w:val="000000"/>
                <w:sz w:val="22"/>
                <w:szCs w:val="22"/>
                <w:lang w:val="en-US"/>
              </w:rPr>
              <w:lastRenderedPageBreak/>
              <w:t>Test Config</w:t>
            </w:r>
          </w:p>
        </w:tc>
        <w:tc>
          <w:tcPr>
            <w:tcW w:w="156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CEA4326" w14:textId="77777777" w:rsidR="00C55917" w:rsidRPr="008C000A" w:rsidRDefault="00C55917" w:rsidP="00C66311">
            <w:pPr>
              <w:spacing w:after="0"/>
              <w:jc w:val="center"/>
              <w:rPr>
                <w:rFonts w:ascii="Calibri" w:eastAsia="Times New Roman" w:hAnsi="Calibri" w:cs="Calibri"/>
                <w:b/>
                <w:bCs/>
                <w:color w:val="000000"/>
                <w:sz w:val="22"/>
                <w:szCs w:val="22"/>
                <w:lang w:val="en-US"/>
              </w:rPr>
            </w:pPr>
            <w:r w:rsidRPr="008C000A">
              <w:rPr>
                <w:rFonts w:ascii="Calibri" w:eastAsia="Times New Roman" w:hAnsi="Calibri" w:cs="Calibri"/>
                <w:b/>
                <w:bCs/>
                <w:color w:val="000000"/>
                <w:sz w:val="22"/>
                <w:szCs w:val="22"/>
                <w:lang w:val="en-US"/>
              </w:rPr>
              <w:t>50MHz</w:t>
            </w:r>
          </w:p>
        </w:tc>
        <w:tc>
          <w:tcPr>
            <w:tcW w:w="156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21F03C2" w14:textId="77777777" w:rsidR="00C55917" w:rsidRPr="008C000A" w:rsidRDefault="00C55917" w:rsidP="00C66311">
            <w:pPr>
              <w:spacing w:after="0"/>
              <w:jc w:val="center"/>
              <w:rPr>
                <w:rFonts w:ascii="Calibri" w:eastAsia="Times New Roman" w:hAnsi="Calibri" w:cs="Calibri"/>
                <w:b/>
                <w:bCs/>
                <w:color w:val="000000"/>
                <w:sz w:val="22"/>
                <w:szCs w:val="22"/>
                <w:lang w:val="en-US"/>
              </w:rPr>
            </w:pPr>
            <w:r w:rsidRPr="008C000A">
              <w:rPr>
                <w:rFonts w:ascii="Calibri" w:eastAsia="Times New Roman" w:hAnsi="Calibri" w:cs="Calibri"/>
                <w:b/>
                <w:bCs/>
                <w:color w:val="000000"/>
                <w:sz w:val="22"/>
                <w:szCs w:val="22"/>
                <w:lang w:val="en-US"/>
              </w:rPr>
              <w:t>100MHz</w:t>
            </w:r>
          </w:p>
        </w:tc>
        <w:tc>
          <w:tcPr>
            <w:tcW w:w="156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AE02C87" w14:textId="77777777" w:rsidR="00C55917" w:rsidRPr="008C000A" w:rsidRDefault="00C55917" w:rsidP="00C66311">
            <w:pPr>
              <w:spacing w:after="0"/>
              <w:jc w:val="center"/>
              <w:rPr>
                <w:rFonts w:ascii="Calibri" w:eastAsia="Times New Roman" w:hAnsi="Calibri" w:cs="Calibri"/>
                <w:b/>
                <w:bCs/>
                <w:color w:val="000000"/>
                <w:sz w:val="22"/>
                <w:szCs w:val="22"/>
                <w:lang w:val="en-US"/>
              </w:rPr>
            </w:pPr>
            <w:r w:rsidRPr="008C000A">
              <w:rPr>
                <w:rFonts w:ascii="Calibri" w:eastAsia="Times New Roman" w:hAnsi="Calibri" w:cs="Calibri"/>
                <w:b/>
                <w:bCs/>
                <w:color w:val="000000"/>
                <w:sz w:val="22"/>
                <w:szCs w:val="22"/>
                <w:lang w:val="en-US"/>
              </w:rPr>
              <w:t>200MHz</w:t>
            </w:r>
          </w:p>
        </w:tc>
        <w:tc>
          <w:tcPr>
            <w:tcW w:w="156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519050A" w14:textId="77777777" w:rsidR="00C55917" w:rsidRPr="008C000A" w:rsidRDefault="00C55917" w:rsidP="00C66311">
            <w:pPr>
              <w:spacing w:after="0"/>
              <w:jc w:val="center"/>
              <w:rPr>
                <w:rFonts w:ascii="Calibri" w:eastAsia="Times New Roman" w:hAnsi="Calibri" w:cs="Calibri"/>
                <w:b/>
                <w:bCs/>
                <w:color w:val="000000"/>
                <w:sz w:val="22"/>
                <w:szCs w:val="22"/>
                <w:lang w:val="en-US"/>
              </w:rPr>
            </w:pPr>
            <w:r w:rsidRPr="008C000A">
              <w:rPr>
                <w:rFonts w:ascii="Calibri" w:eastAsia="Times New Roman" w:hAnsi="Calibri" w:cs="Calibri"/>
                <w:b/>
                <w:bCs/>
                <w:color w:val="000000"/>
                <w:sz w:val="22"/>
                <w:szCs w:val="22"/>
                <w:lang w:val="en-US"/>
              </w:rPr>
              <w:t>400MHz</w:t>
            </w:r>
          </w:p>
        </w:tc>
      </w:tr>
      <w:tr w:rsidR="00C55917" w:rsidRPr="008C000A" w14:paraId="3BA66EB3"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noWrap/>
            <w:vAlign w:val="center"/>
            <w:hideMark/>
          </w:tcPr>
          <w:p w14:paraId="3B224D98" w14:textId="77777777" w:rsidR="00C55917" w:rsidRPr="008C000A" w:rsidRDefault="00C55917" w:rsidP="00C66311">
            <w:pPr>
              <w:spacing w:after="0"/>
              <w:jc w:val="center"/>
              <w:rPr>
                <w:rFonts w:ascii="Calibri" w:eastAsia="Times New Roman" w:hAnsi="Calibri" w:cs="Calibri"/>
                <w:b/>
                <w:bCs/>
                <w:color w:val="000000"/>
                <w:sz w:val="22"/>
                <w:szCs w:val="22"/>
                <w:lang w:val="en-US"/>
              </w:rPr>
            </w:pPr>
            <w:r w:rsidRPr="008C000A">
              <w:rPr>
                <w:rFonts w:ascii="Calibri" w:eastAsia="Times New Roman" w:hAnsi="Calibri" w:cs="Calibri"/>
                <w:b/>
                <w:bCs/>
                <w:color w:val="000000"/>
                <w:sz w:val="22"/>
                <w:szCs w:val="22"/>
                <w:lang w:val="en-US"/>
              </w:rPr>
              <w:t>Test ID</w:t>
            </w:r>
          </w:p>
        </w:tc>
        <w:tc>
          <w:tcPr>
            <w:tcW w:w="1900" w:type="dxa"/>
            <w:tcBorders>
              <w:top w:val="nil"/>
              <w:left w:val="nil"/>
              <w:bottom w:val="single" w:sz="8" w:space="0" w:color="auto"/>
              <w:right w:val="single" w:sz="8" w:space="0" w:color="auto"/>
            </w:tcBorders>
            <w:shd w:val="clear" w:color="auto" w:fill="auto"/>
            <w:noWrap/>
            <w:vAlign w:val="center"/>
            <w:hideMark/>
          </w:tcPr>
          <w:p w14:paraId="2E079FFB" w14:textId="77777777" w:rsidR="00C55917" w:rsidRPr="008C000A" w:rsidRDefault="00C55917" w:rsidP="00C66311">
            <w:pPr>
              <w:spacing w:after="0"/>
              <w:jc w:val="center"/>
              <w:rPr>
                <w:rFonts w:ascii="Calibri" w:eastAsia="Times New Roman" w:hAnsi="Calibri" w:cs="Calibri"/>
                <w:b/>
                <w:bCs/>
                <w:color w:val="000000"/>
                <w:sz w:val="22"/>
                <w:szCs w:val="22"/>
                <w:lang w:val="en-US"/>
              </w:rPr>
            </w:pPr>
            <w:r w:rsidRPr="008C000A">
              <w:rPr>
                <w:rFonts w:ascii="Calibri" w:eastAsia="Times New Roman" w:hAnsi="Calibri" w:cs="Calibri"/>
                <w:b/>
                <w:bCs/>
                <w:color w:val="000000"/>
                <w:sz w:val="22"/>
                <w:szCs w:val="22"/>
                <w:lang w:val="en-US"/>
              </w:rPr>
              <w:t>Modulation</w:t>
            </w:r>
          </w:p>
        </w:tc>
        <w:tc>
          <w:tcPr>
            <w:tcW w:w="1057" w:type="dxa"/>
            <w:tcBorders>
              <w:top w:val="nil"/>
              <w:left w:val="nil"/>
              <w:bottom w:val="single" w:sz="8" w:space="0" w:color="auto"/>
              <w:right w:val="single" w:sz="8" w:space="0" w:color="auto"/>
            </w:tcBorders>
            <w:shd w:val="clear" w:color="auto" w:fill="auto"/>
            <w:noWrap/>
            <w:vAlign w:val="center"/>
            <w:hideMark/>
          </w:tcPr>
          <w:p w14:paraId="759118E7" w14:textId="77777777" w:rsidR="00C55917" w:rsidRPr="008C000A" w:rsidRDefault="00C55917" w:rsidP="00C66311">
            <w:pPr>
              <w:spacing w:after="0"/>
              <w:jc w:val="center"/>
              <w:rPr>
                <w:rFonts w:ascii="Calibri" w:eastAsia="Times New Roman" w:hAnsi="Calibri" w:cs="Calibri"/>
                <w:b/>
                <w:bCs/>
                <w:color w:val="000000"/>
                <w:sz w:val="22"/>
                <w:szCs w:val="22"/>
                <w:lang w:val="en-US"/>
              </w:rPr>
            </w:pPr>
            <w:r w:rsidRPr="008C000A">
              <w:rPr>
                <w:rFonts w:ascii="Calibri" w:eastAsia="Times New Roman" w:hAnsi="Calibri" w:cs="Calibri"/>
                <w:b/>
                <w:bCs/>
                <w:color w:val="000000"/>
                <w:sz w:val="22"/>
                <w:szCs w:val="22"/>
                <w:lang w:val="en-US"/>
              </w:rPr>
              <w:t xml:space="preserve">RB </w:t>
            </w:r>
            <w:proofErr w:type="spellStart"/>
            <w:r w:rsidRPr="008C000A">
              <w:rPr>
                <w:rFonts w:ascii="Calibri" w:eastAsia="Times New Roman" w:hAnsi="Calibri" w:cs="Calibri"/>
                <w:b/>
                <w:bCs/>
                <w:color w:val="000000"/>
                <w:sz w:val="22"/>
                <w:szCs w:val="22"/>
                <w:lang w:val="en-US"/>
              </w:rPr>
              <w:t>alloc</w:t>
            </w:r>
            <w:proofErr w:type="spellEnd"/>
            <w:r w:rsidRPr="008C000A">
              <w:rPr>
                <w:rFonts w:ascii="Calibri" w:eastAsia="Times New Roman" w:hAnsi="Calibri" w:cs="Calibri"/>
                <w:b/>
                <w:bCs/>
                <w:color w:val="000000"/>
                <w:sz w:val="22"/>
                <w:szCs w:val="22"/>
                <w:lang w:val="en-US"/>
              </w:rPr>
              <w:t>.</w:t>
            </w:r>
          </w:p>
        </w:tc>
        <w:tc>
          <w:tcPr>
            <w:tcW w:w="783" w:type="dxa"/>
            <w:tcBorders>
              <w:top w:val="nil"/>
              <w:left w:val="nil"/>
              <w:bottom w:val="single" w:sz="8" w:space="0" w:color="auto"/>
              <w:right w:val="single" w:sz="8" w:space="0" w:color="auto"/>
            </w:tcBorders>
            <w:shd w:val="clear" w:color="auto" w:fill="auto"/>
            <w:noWrap/>
            <w:vAlign w:val="center"/>
            <w:hideMark/>
          </w:tcPr>
          <w:p w14:paraId="5A754303" w14:textId="77777777" w:rsidR="00C55917" w:rsidRPr="008C000A" w:rsidRDefault="00C55917" w:rsidP="00C66311">
            <w:pPr>
              <w:spacing w:after="0"/>
              <w:jc w:val="center"/>
              <w:rPr>
                <w:rFonts w:ascii="Calibri" w:eastAsia="Times New Roman" w:hAnsi="Calibri" w:cs="Calibri"/>
                <w:b/>
                <w:bCs/>
                <w:color w:val="000000"/>
                <w:sz w:val="22"/>
                <w:szCs w:val="22"/>
                <w:lang w:val="en-US"/>
              </w:rPr>
            </w:pPr>
            <w:r w:rsidRPr="008C000A">
              <w:rPr>
                <w:rFonts w:ascii="Calibri" w:eastAsia="Times New Roman" w:hAnsi="Calibri" w:cs="Calibri"/>
                <w:b/>
                <w:bCs/>
                <w:color w:val="000000"/>
                <w:sz w:val="22"/>
                <w:szCs w:val="22"/>
                <w:lang w:val="en-US"/>
              </w:rPr>
              <w:t>M</w:t>
            </w:r>
            <w:r>
              <w:rPr>
                <w:rFonts w:ascii="Calibri" w:eastAsia="Times New Roman" w:hAnsi="Calibri" w:cs="Calibri"/>
                <w:b/>
                <w:bCs/>
                <w:color w:val="000000"/>
                <w:sz w:val="22"/>
                <w:szCs w:val="22"/>
                <w:lang w:val="en-US"/>
              </w:rPr>
              <w:t>TS</w:t>
            </w:r>
            <w:r w:rsidRPr="008C000A">
              <w:rPr>
                <w:rFonts w:ascii="Calibri" w:eastAsia="Times New Roman" w:hAnsi="Calibri" w:cs="Calibri"/>
                <w:b/>
                <w:bCs/>
                <w:color w:val="000000"/>
                <w:sz w:val="22"/>
                <w:szCs w:val="22"/>
                <w:lang w:val="en-US"/>
              </w:rPr>
              <w:t>U</w:t>
            </w:r>
          </w:p>
        </w:tc>
        <w:tc>
          <w:tcPr>
            <w:tcW w:w="777" w:type="dxa"/>
            <w:tcBorders>
              <w:top w:val="nil"/>
              <w:left w:val="nil"/>
              <w:bottom w:val="single" w:sz="8" w:space="0" w:color="auto"/>
              <w:right w:val="single" w:sz="8" w:space="0" w:color="auto"/>
            </w:tcBorders>
            <w:shd w:val="clear" w:color="auto" w:fill="auto"/>
            <w:noWrap/>
            <w:vAlign w:val="center"/>
            <w:hideMark/>
          </w:tcPr>
          <w:p w14:paraId="5F98B5E9" w14:textId="77777777" w:rsidR="00C55917" w:rsidRPr="008C000A" w:rsidRDefault="00C55917" w:rsidP="00C66311">
            <w:pPr>
              <w:spacing w:after="0"/>
              <w:jc w:val="center"/>
              <w:rPr>
                <w:rFonts w:ascii="Calibri" w:eastAsia="Times New Roman" w:hAnsi="Calibri" w:cs="Calibri"/>
                <w:b/>
                <w:bCs/>
                <w:color w:val="000000"/>
                <w:sz w:val="22"/>
                <w:szCs w:val="22"/>
                <w:lang w:val="en-US"/>
              </w:rPr>
            </w:pPr>
            <w:r w:rsidRPr="008C000A">
              <w:rPr>
                <w:rFonts w:ascii="Calibri" w:eastAsia="Times New Roman" w:hAnsi="Calibri" w:cs="Calibri"/>
                <w:b/>
                <w:bCs/>
                <w:color w:val="000000"/>
                <w:sz w:val="22"/>
                <w:szCs w:val="22"/>
                <w:lang w:val="en-US"/>
              </w:rPr>
              <w:t>TT</w:t>
            </w:r>
          </w:p>
        </w:tc>
        <w:tc>
          <w:tcPr>
            <w:tcW w:w="780" w:type="dxa"/>
            <w:tcBorders>
              <w:top w:val="nil"/>
              <w:left w:val="nil"/>
              <w:bottom w:val="single" w:sz="8" w:space="0" w:color="auto"/>
              <w:right w:val="single" w:sz="8" w:space="0" w:color="auto"/>
            </w:tcBorders>
            <w:shd w:val="clear" w:color="auto" w:fill="auto"/>
            <w:noWrap/>
            <w:vAlign w:val="center"/>
            <w:hideMark/>
          </w:tcPr>
          <w:p w14:paraId="00879419" w14:textId="77777777" w:rsidR="00C55917" w:rsidRPr="008C000A" w:rsidRDefault="00C55917" w:rsidP="00C66311">
            <w:pPr>
              <w:spacing w:after="0"/>
              <w:jc w:val="center"/>
              <w:rPr>
                <w:rFonts w:ascii="Calibri" w:eastAsia="Times New Roman" w:hAnsi="Calibri" w:cs="Calibri"/>
                <w:b/>
                <w:bCs/>
                <w:color w:val="000000"/>
                <w:sz w:val="22"/>
                <w:szCs w:val="22"/>
                <w:lang w:val="en-US"/>
              </w:rPr>
            </w:pPr>
            <w:r w:rsidRPr="008C000A">
              <w:rPr>
                <w:rFonts w:ascii="Calibri" w:eastAsia="Times New Roman" w:hAnsi="Calibri" w:cs="Calibri"/>
                <w:b/>
                <w:bCs/>
                <w:color w:val="000000"/>
                <w:sz w:val="22"/>
                <w:szCs w:val="22"/>
                <w:lang w:val="en-US"/>
              </w:rPr>
              <w:t>M</w:t>
            </w:r>
            <w:r>
              <w:rPr>
                <w:rFonts w:ascii="Calibri" w:eastAsia="Times New Roman" w:hAnsi="Calibri" w:cs="Calibri"/>
                <w:b/>
                <w:bCs/>
                <w:color w:val="000000"/>
                <w:sz w:val="22"/>
                <w:szCs w:val="22"/>
                <w:lang w:val="en-US"/>
              </w:rPr>
              <w:t>TS</w:t>
            </w:r>
            <w:r w:rsidRPr="008C000A">
              <w:rPr>
                <w:rFonts w:ascii="Calibri" w:eastAsia="Times New Roman" w:hAnsi="Calibri" w:cs="Calibri"/>
                <w:b/>
                <w:bCs/>
                <w:color w:val="000000"/>
                <w:sz w:val="22"/>
                <w:szCs w:val="22"/>
                <w:lang w:val="en-US"/>
              </w:rPr>
              <w:t>U</w:t>
            </w:r>
          </w:p>
        </w:tc>
        <w:tc>
          <w:tcPr>
            <w:tcW w:w="780" w:type="dxa"/>
            <w:tcBorders>
              <w:top w:val="nil"/>
              <w:left w:val="nil"/>
              <w:bottom w:val="single" w:sz="8" w:space="0" w:color="auto"/>
              <w:right w:val="single" w:sz="8" w:space="0" w:color="auto"/>
            </w:tcBorders>
            <w:shd w:val="clear" w:color="auto" w:fill="auto"/>
            <w:noWrap/>
            <w:vAlign w:val="center"/>
            <w:hideMark/>
          </w:tcPr>
          <w:p w14:paraId="6C493E7F" w14:textId="77777777" w:rsidR="00C55917" w:rsidRPr="008C000A" w:rsidRDefault="00C55917" w:rsidP="00C66311">
            <w:pPr>
              <w:spacing w:after="0"/>
              <w:jc w:val="center"/>
              <w:rPr>
                <w:rFonts w:ascii="Calibri" w:eastAsia="Times New Roman" w:hAnsi="Calibri" w:cs="Calibri"/>
                <w:b/>
                <w:bCs/>
                <w:color w:val="000000"/>
                <w:sz w:val="22"/>
                <w:szCs w:val="22"/>
                <w:lang w:val="en-US"/>
              </w:rPr>
            </w:pPr>
            <w:r w:rsidRPr="008C000A">
              <w:rPr>
                <w:rFonts w:ascii="Calibri" w:eastAsia="Times New Roman" w:hAnsi="Calibri" w:cs="Calibri"/>
                <w:b/>
                <w:bCs/>
                <w:color w:val="000000"/>
                <w:sz w:val="22"/>
                <w:szCs w:val="22"/>
                <w:lang w:val="en-US"/>
              </w:rPr>
              <w:t>TT</w:t>
            </w:r>
          </w:p>
        </w:tc>
        <w:tc>
          <w:tcPr>
            <w:tcW w:w="780" w:type="dxa"/>
            <w:tcBorders>
              <w:top w:val="nil"/>
              <w:left w:val="nil"/>
              <w:bottom w:val="single" w:sz="8" w:space="0" w:color="auto"/>
              <w:right w:val="single" w:sz="8" w:space="0" w:color="auto"/>
            </w:tcBorders>
            <w:shd w:val="clear" w:color="auto" w:fill="auto"/>
            <w:noWrap/>
            <w:vAlign w:val="center"/>
            <w:hideMark/>
          </w:tcPr>
          <w:p w14:paraId="50EF8FEA" w14:textId="77777777" w:rsidR="00C55917" w:rsidRPr="008C000A" w:rsidRDefault="00C55917" w:rsidP="00C66311">
            <w:pPr>
              <w:spacing w:after="0"/>
              <w:jc w:val="center"/>
              <w:rPr>
                <w:rFonts w:ascii="Calibri" w:eastAsia="Times New Roman" w:hAnsi="Calibri" w:cs="Calibri"/>
                <w:b/>
                <w:bCs/>
                <w:color w:val="000000"/>
                <w:sz w:val="22"/>
                <w:szCs w:val="22"/>
                <w:lang w:val="en-US"/>
              </w:rPr>
            </w:pPr>
            <w:r w:rsidRPr="008C000A">
              <w:rPr>
                <w:rFonts w:ascii="Calibri" w:eastAsia="Times New Roman" w:hAnsi="Calibri" w:cs="Calibri"/>
                <w:b/>
                <w:bCs/>
                <w:color w:val="000000"/>
                <w:sz w:val="22"/>
                <w:szCs w:val="22"/>
                <w:lang w:val="en-US"/>
              </w:rPr>
              <w:t>M</w:t>
            </w:r>
            <w:r>
              <w:rPr>
                <w:rFonts w:ascii="Calibri" w:eastAsia="Times New Roman" w:hAnsi="Calibri" w:cs="Calibri"/>
                <w:b/>
                <w:bCs/>
                <w:color w:val="000000"/>
                <w:sz w:val="22"/>
                <w:szCs w:val="22"/>
                <w:lang w:val="en-US"/>
              </w:rPr>
              <w:t>TS</w:t>
            </w:r>
            <w:r w:rsidRPr="008C000A">
              <w:rPr>
                <w:rFonts w:ascii="Calibri" w:eastAsia="Times New Roman" w:hAnsi="Calibri" w:cs="Calibri"/>
                <w:b/>
                <w:bCs/>
                <w:color w:val="000000"/>
                <w:sz w:val="22"/>
                <w:szCs w:val="22"/>
                <w:lang w:val="en-US"/>
              </w:rPr>
              <w:t>U</w:t>
            </w:r>
          </w:p>
        </w:tc>
        <w:tc>
          <w:tcPr>
            <w:tcW w:w="780" w:type="dxa"/>
            <w:tcBorders>
              <w:top w:val="nil"/>
              <w:left w:val="nil"/>
              <w:bottom w:val="single" w:sz="8" w:space="0" w:color="auto"/>
              <w:right w:val="single" w:sz="8" w:space="0" w:color="auto"/>
            </w:tcBorders>
            <w:shd w:val="clear" w:color="auto" w:fill="auto"/>
            <w:noWrap/>
            <w:vAlign w:val="center"/>
            <w:hideMark/>
          </w:tcPr>
          <w:p w14:paraId="1170DA1B" w14:textId="77777777" w:rsidR="00C55917" w:rsidRPr="008C000A" w:rsidRDefault="00C55917" w:rsidP="00C66311">
            <w:pPr>
              <w:spacing w:after="0"/>
              <w:jc w:val="center"/>
              <w:rPr>
                <w:rFonts w:ascii="Calibri" w:eastAsia="Times New Roman" w:hAnsi="Calibri" w:cs="Calibri"/>
                <w:b/>
                <w:bCs/>
                <w:color w:val="000000"/>
                <w:sz w:val="22"/>
                <w:szCs w:val="22"/>
                <w:lang w:val="en-US"/>
              </w:rPr>
            </w:pPr>
            <w:r w:rsidRPr="008C000A">
              <w:rPr>
                <w:rFonts w:ascii="Calibri" w:eastAsia="Times New Roman" w:hAnsi="Calibri" w:cs="Calibri"/>
                <w:b/>
                <w:bCs/>
                <w:color w:val="000000"/>
                <w:sz w:val="22"/>
                <w:szCs w:val="22"/>
                <w:lang w:val="en-US"/>
              </w:rPr>
              <w:t>TT</w:t>
            </w:r>
          </w:p>
        </w:tc>
        <w:tc>
          <w:tcPr>
            <w:tcW w:w="780" w:type="dxa"/>
            <w:tcBorders>
              <w:top w:val="nil"/>
              <w:left w:val="nil"/>
              <w:bottom w:val="single" w:sz="8" w:space="0" w:color="auto"/>
              <w:right w:val="single" w:sz="8" w:space="0" w:color="auto"/>
            </w:tcBorders>
            <w:shd w:val="clear" w:color="auto" w:fill="auto"/>
            <w:noWrap/>
            <w:vAlign w:val="center"/>
            <w:hideMark/>
          </w:tcPr>
          <w:p w14:paraId="316BE5F9" w14:textId="77777777" w:rsidR="00C55917" w:rsidRPr="008C000A" w:rsidRDefault="00C55917" w:rsidP="00C66311">
            <w:pPr>
              <w:spacing w:after="0"/>
              <w:jc w:val="center"/>
              <w:rPr>
                <w:rFonts w:ascii="Calibri" w:eastAsia="Times New Roman" w:hAnsi="Calibri" w:cs="Calibri"/>
                <w:b/>
                <w:bCs/>
                <w:color w:val="000000"/>
                <w:sz w:val="22"/>
                <w:szCs w:val="22"/>
                <w:lang w:val="en-US"/>
              </w:rPr>
            </w:pPr>
            <w:r w:rsidRPr="008C000A">
              <w:rPr>
                <w:rFonts w:ascii="Calibri" w:eastAsia="Times New Roman" w:hAnsi="Calibri" w:cs="Calibri"/>
                <w:b/>
                <w:bCs/>
                <w:color w:val="000000"/>
                <w:sz w:val="22"/>
                <w:szCs w:val="22"/>
                <w:lang w:val="en-US"/>
              </w:rPr>
              <w:t>M</w:t>
            </w:r>
            <w:r>
              <w:rPr>
                <w:rFonts w:ascii="Calibri" w:eastAsia="Times New Roman" w:hAnsi="Calibri" w:cs="Calibri"/>
                <w:b/>
                <w:bCs/>
                <w:color w:val="000000"/>
                <w:sz w:val="22"/>
                <w:szCs w:val="22"/>
                <w:lang w:val="en-US"/>
              </w:rPr>
              <w:t>TS</w:t>
            </w:r>
            <w:r w:rsidRPr="008C000A">
              <w:rPr>
                <w:rFonts w:ascii="Calibri" w:eastAsia="Times New Roman" w:hAnsi="Calibri" w:cs="Calibri"/>
                <w:b/>
                <w:bCs/>
                <w:color w:val="000000"/>
                <w:sz w:val="22"/>
                <w:szCs w:val="22"/>
                <w:lang w:val="en-US"/>
              </w:rPr>
              <w:t>U</w:t>
            </w:r>
          </w:p>
        </w:tc>
        <w:tc>
          <w:tcPr>
            <w:tcW w:w="780" w:type="dxa"/>
            <w:tcBorders>
              <w:top w:val="nil"/>
              <w:left w:val="nil"/>
              <w:bottom w:val="single" w:sz="8" w:space="0" w:color="auto"/>
              <w:right w:val="single" w:sz="8" w:space="0" w:color="auto"/>
            </w:tcBorders>
            <w:shd w:val="clear" w:color="auto" w:fill="auto"/>
            <w:noWrap/>
            <w:vAlign w:val="center"/>
            <w:hideMark/>
          </w:tcPr>
          <w:p w14:paraId="136242B9" w14:textId="77777777" w:rsidR="00C55917" w:rsidRPr="008C000A" w:rsidRDefault="00C55917" w:rsidP="00C66311">
            <w:pPr>
              <w:spacing w:after="0"/>
              <w:jc w:val="center"/>
              <w:rPr>
                <w:rFonts w:ascii="Calibri" w:eastAsia="Times New Roman" w:hAnsi="Calibri" w:cs="Calibri"/>
                <w:b/>
                <w:bCs/>
                <w:color w:val="000000"/>
                <w:sz w:val="22"/>
                <w:szCs w:val="22"/>
                <w:lang w:val="en-US"/>
              </w:rPr>
            </w:pPr>
            <w:r w:rsidRPr="008C000A">
              <w:rPr>
                <w:rFonts w:ascii="Calibri" w:eastAsia="Times New Roman" w:hAnsi="Calibri" w:cs="Calibri"/>
                <w:b/>
                <w:bCs/>
                <w:color w:val="000000"/>
                <w:sz w:val="22"/>
                <w:szCs w:val="22"/>
                <w:lang w:val="en-US"/>
              </w:rPr>
              <w:t>TT</w:t>
            </w:r>
          </w:p>
        </w:tc>
      </w:tr>
      <w:tr w:rsidR="00C97460" w:rsidRPr="008C000A" w14:paraId="098738A1" w14:textId="77777777" w:rsidTr="00C66311">
        <w:trPr>
          <w:trHeight w:val="49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7AF1AB68" w14:textId="77777777" w:rsidR="00C97460" w:rsidRPr="008C000A" w:rsidRDefault="00C97460" w:rsidP="00C97460">
            <w:pPr>
              <w:spacing w:after="0"/>
              <w:jc w:val="center"/>
              <w:rPr>
                <w:rFonts w:ascii="Arial" w:eastAsia="Times New Roman" w:hAnsi="Arial" w:cs="Arial"/>
                <w:b/>
                <w:bCs/>
                <w:color w:val="000000"/>
                <w:sz w:val="18"/>
                <w:szCs w:val="18"/>
                <w:lang w:val="en-US"/>
              </w:rPr>
            </w:pPr>
            <w:r w:rsidRPr="008C000A">
              <w:rPr>
                <w:rFonts w:ascii="Arial" w:eastAsia="Times New Roman" w:hAnsi="Arial" w:cs="Arial"/>
                <w:b/>
                <w:bCs/>
                <w:color w:val="000000"/>
                <w:sz w:val="18"/>
                <w:szCs w:val="18"/>
                <w:lang w:val="en-US"/>
              </w:rPr>
              <w:t>1</w:t>
            </w:r>
          </w:p>
        </w:tc>
        <w:tc>
          <w:tcPr>
            <w:tcW w:w="1900" w:type="dxa"/>
            <w:tcBorders>
              <w:top w:val="nil"/>
              <w:left w:val="nil"/>
              <w:bottom w:val="single" w:sz="8" w:space="0" w:color="auto"/>
              <w:right w:val="single" w:sz="8" w:space="0" w:color="auto"/>
            </w:tcBorders>
            <w:shd w:val="clear" w:color="auto" w:fill="auto"/>
            <w:vAlign w:val="center"/>
            <w:hideMark/>
          </w:tcPr>
          <w:p w14:paraId="2449A194" w14:textId="77777777" w:rsidR="00C97460" w:rsidRPr="008C000A" w:rsidRDefault="00C97460" w:rsidP="00C97460">
            <w:pPr>
              <w:spacing w:after="0"/>
              <w:jc w:val="center"/>
              <w:rPr>
                <w:rFonts w:ascii="Arial" w:eastAsia="Times New Roman" w:hAnsi="Arial" w:cs="Arial"/>
                <w:color w:val="000000"/>
                <w:sz w:val="18"/>
                <w:szCs w:val="18"/>
                <w:lang w:val="en-US"/>
              </w:rPr>
            </w:pPr>
            <w:r w:rsidRPr="008C000A">
              <w:rPr>
                <w:rFonts w:ascii="Arial" w:eastAsia="Times New Roman" w:hAnsi="Arial" w:cs="Arial"/>
                <w:color w:val="000000"/>
                <w:sz w:val="18"/>
                <w:szCs w:val="18"/>
                <w:lang w:val="en-US"/>
              </w:rPr>
              <w:t>DFT-s-OFDM PI/2 BPSK</w:t>
            </w:r>
          </w:p>
        </w:tc>
        <w:tc>
          <w:tcPr>
            <w:tcW w:w="1057" w:type="dxa"/>
            <w:tcBorders>
              <w:top w:val="nil"/>
              <w:left w:val="nil"/>
              <w:bottom w:val="single" w:sz="8" w:space="0" w:color="auto"/>
              <w:right w:val="single" w:sz="8" w:space="0" w:color="auto"/>
            </w:tcBorders>
            <w:shd w:val="clear" w:color="auto" w:fill="auto"/>
            <w:vAlign w:val="center"/>
            <w:hideMark/>
          </w:tcPr>
          <w:p w14:paraId="37C87AB7" w14:textId="77777777" w:rsidR="00C97460" w:rsidRPr="008C000A" w:rsidRDefault="00C97460" w:rsidP="00C97460">
            <w:pPr>
              <w:spacing w:after="0"/>
              <w:jc w:val="center"/>
              <w:rPr>
                <w:rFonts w:ascii="Arial" w:eastAsia="Times New Roman" w:hAnsi="Arial" w:cs="Arial"/>
                <w:color w:val="000000"/>
                <w:sz w:val="18"/>
                <w:szCs w:val="18"/>
                <w:lang w:val="en-US"/>
              </w:rPr>
            </w:pPr>
            <w:proofErr w:type="spellStart"/>
            <w:r w:rsidRPr="008C000A">
              <w:rPr>
                <w:rFonts w:ascii="Arial" w:eastAsia="Times New Roman" w:hAnsi="Arial" w:cs="Arial"/>
                <w:color w:val="000000"/>
                <w:sz w:val="18"/>
                <w:szCs w:val="18"/>
                <w:lang w:val="en-US"/>
              </w:rPr>
              <w:t>Inner_Full</w:t>
            </w:r>
            <w:proofErr w:type="spellEnd"/>
          </w:p>
        </w:tc>
        <w:tc>
          <w:tcPr>
            <w:tcW w:w="783" w:type="dxa"/>
            <w:tcBorders>
              <w:top w:val="nil"/>
              <w:left w:val="nil"/>
              <w:bottom w:val="single" w:sz="8" w:space="0" w:color="auto"/>
              <w:right w:val="single" w:sz="8" w:space="0" w:color="auto"/>
            </w:tcBorders>
            <w:shd w:val="clear" w:color="auto" w:fill="auto"/>
            <w:noWrap/>
            <w:vAlign w:val="center"/>
            <w:hideMark/>
          </w:tcPr>
          <w:p w14:paraId="2118910E" w14:textId="38C84FA3"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2.55%</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6818001" w14:textId="659AC0D6"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71188FDC" w14:textId="711D852B"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3.08%</w:t>
            </w:r>
          </w:p>
        </w:tc>
        <w:tc>
          <w:tcPr>
            <w:tcW w:w="78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5653E188" w14:textId="2B2FE117"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6B000CEC" w14:textId="78BDDA35"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4.37%</w:t>
            </w:r>
          </w:p>
        </w:tc>
        <w:tc>
          <w:tcPr>
            <w:tcW w:w="78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BFCB6DC" w14:textId="2AB2EEFB"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29002350" w14:textId="276EA856"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6.17%</w:t>
            </w:r>
          </w:p>
        </w:tc>
        <w:tc>
          <w:tcPr>
            <w:tcW w:w="78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557849D" w14:textId="400C25BB"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r>
      <w:tr w:rsidR="00C97460" w:rsidRPr="008C000A" w14:paraId="2CE6C32E" w14:textId="77777777" w:rsidTr="00C66311">
        <w:trPr>
          <w:trHeight w:val="49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239437CE" w14:textId="77777777" w:rsidR="00C97460" w:rsidRPr="008C000A" w:rsidRDefault="00C97460" w:rsidP="00C97460">
            <w:pPr>
              <w:spacing w:after="0"/>
              <w:jc w:val="center"/>
              <w:rPr>
                <w:rFonts w:ascii="Arial" w:eastAsia="Times New Roman" w:hAnsi="Arial" w:cs="Arial"/>
                <w:b/>
                <w:bCs/>
                <w:color w:val="000000"/>
                <w:sz w:val="18"/>
                <w:szCs w:val="18"/>
                <w:lang w:val="en-US"/>
              </w:rPr>
            </w:pPr>
            <w:r w:rsidRPr="008C000A">
              <w:rPr>
                <w:rFonts w:ascii="Arial" w:eastAsia="Times New Roman" w:hAnsi="Arial" w:cs="Arial"/>
                <w:b/>
                <w:bCs/>
                <w:color w:val="000000"/>
                <w:sz w:val="18"/>
                <w:szCs w:val="18"/>
                <w:lang w:val="en-US"/>
              </w:rPr>
              <w:t>2</w:t>
            </w:r>
          </w:p>
        </w:tc>
        <w:tc>
          <w:tcPr>
            <w:tcW w:w="1900" w:type="dxa"/>
            <w:tcBorders>
              <w:top w:val="nil"/>
              <w:left w:val="nil"/>
              <w:bottom w:val="single" w:sz="8" w:space="0" w:color="auto"/>
              <w:right w:val="single" w:sz="8" w:space="0" w:color="auto"/>
            </w:tcBorders>
            <w:shd w:val="clear" w:color="auto" w:fill="auto"/>
            <w:vAlign w:val="center"/>
            <w:hideMark/>
          </w:tcPr>
          <w:p w14:paraId="082D9FF9" w14:textId="77777777" w:rsidR="00C97460" w:rsidRPr="008C000A" w:rsidRDefault="00C97460" w:rsidP="00C97460">
            <w:pPr>
              <w:spacing w:after="0"/>
              <w:jc w:val="center"/>
              <w:rPr>
                <w:rFonts w:ascii="Arial" w:eastAsia="Times New Roman" w:hAnsi="Arial" w:cs="Arial"/>
                <w:color w:val="000000"/>
                <w:sz w:val="18"/>
                <w:szCs w:val="18"/>
                <w:lang w:val="en-US"/>
              </w:rPr>
            </w:pPr>
            <w:r w:rsidRPr="008C000A">
              <w:rPr>
                <w:rFonts w:ascii="Arial" w:eastAsia="Times New Roman" w:hAnsi="Arial" w:cs="Arial"/>
                <w:color w:val="000000"/>
                <w:sz w:val="18"/>
                <w:szCs w:val="18"/>
                <w:lang w:val="en-US"/>
              </w:rPr>
              <w:t>DFT-s-OFDM PI/2 BPSK</w:t>
            </w:r>
          </w:p>
        </w:tc>
        <w:tc>
          <w:tcPr>
            <w:tcW w:w="1057" w:type="dxa"/>
            <w:tcBorders>
              <w:top w:val="nil"/>
              <w:left w:val="nil"/>
              <w:bottom w:val="single" w:sz="8" w:space="0" w:color="auto"/>
              <w:right w:val="single" w:sz="8" w:space="0" w:color="auto"/>
            </w:tcBorders>
            <w:shd w:val="clear" w:color="auto" w:fill="auto"/>
            <w:vAlign w:val="center"/>
            <w:hideMark/>
          </w:tcPr>
          <w:p w14:paraId="595EC788" w14:textId="77777777" w:rsidR="00C97460" w:rsidRPr="008C000A" w:rsidRDefault="00C97460" w:rsidP="00C97460">
            <w:pPr>
              <w:spacing w:after="0"/>
              <w:jc w:val="center"/>
              <w:rPr>
                <w:rFonts w:ascii="Arial" w:eastAsia="Times New Roman" w:hAnsi="Arial" w:cs="Arial"/>
                <w:color w:val="000000"/>
                <w:sz w:val="18"/>
                <w:szCs w:val="18"/>
                <w:lang w:val="en-US"/>
              </w:rPr>
            </w:pPr>
            <w:proofErr w:type="spellStart"/>
            <w:r w:rsidRPr="008C000A">
              <w:rPr>
                <w:rFonts w:ascii="Arial" w:eastAsia="Times New Roman" w:hAnsi="Arial" w:cs="Arial"/>
                <w:color w:val="000000"/>
                <w:sz w:val="18"/>
                <w:szCs w:val="18"/>
                <w:lang w:val="en-US"/>
              </w:rPr>
              <w:t>Outer_Full</w:t>
            </w:r>
            <w:proofErr w:type="spellEnd"/>
          </w:p>
        </w:tc>
        <w:tc>
          <w:tcPr>
            <w:tcW w:w="783" w:type="dxa"/>
            <w:tcBorders>
              <w:top w:val="nil"/>
              <w:left w:val="nil"/>
              <w:bottom w:val="single" w:sz="8" w:space="0" w:color="auto"/>
              <w:right w:val="single" w:sz="8" w:space="0" w:color="auto"/>
            </w:tcBorders>
            <w:shd w:val="clear" w:color="auto" w:fill="auto"/>
            <w:noWrap/>
            <w:vAlign w:val="center"/>
            <w:hideMark/>
          </w:tcPr>
          <w:p w14:paraId="24198F77" w14:textId="660BACB2"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2.61%</w:t>
            </w:r>
          </w:p>
        </w:tc>
        <w:tc>
          <w:tcPr>
            <w:tcW w:w="777" w:type="dxa"/>
            <w:tcBorders>
              <w:top w:val="nil"/>
              <w:left w:val="single" w:sz="4" w:space="0" w:color="auto"/>
              <w:bottom w:val="single" w:sz="4" w:space="0" w:color="auto"/>
              <w:right w:val="single" w:sz="4" w:space="0" w:color="auto"/>
            </w:tcBorders>
            <w:shd w:val="clear" w:color="000000" w:fill="92D050"/>
            <w:noWrap/>
            <w:vAlign w:val="center"/>
            <w:hideMark/>
          </w:tcPr>
          <w:p w14:paraId="03A180A8" w14:textId="68E1B0E2"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65D157E3" w14:textId="3827F8A8"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3.18%</w:t>
            </w:r>
          </w:p>
        </w:tc>
        <w:tc>
          <w:tcPr>
            <w:tcW w:w="780" w:type="dxa"/>
            <w:tcBorders>
              <w:top w:val="nil"/>
              <w:left w:val="single" w:sz="4" w:space="0" w:color="auto"/>
              <w:bottom w:val="single" w:sz="4" w:space="0" w:color="auto"/>
              <w:right w:val="single" w:sz="4" w:space="0" w:color="auto"/>
            </w:tcBorders>
            <w:shd w:val="clear" w:color="000000" w:fill="92D050"/>
            <w:noWrap/>
            <w:vAlign w:val="center"/>
            <w:hideMark/>
          </w:tcPr>
          <w:p w14:paraId="2B259BC6" w14:textId="3BA1A21C"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5CD5BB84" w14:textId="7D12CC8D"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4.51%</w:t>
            </w:r>
          </w:p>
        </w:tc>
        <w:tc>
          <w:tcPr>
            <w:tcW w:w="780" w:type="dxa"/>
            <w:tcBorders>
              <w:top w:val="nil"/>
              <w:left w:val="single" w:sz="4" w:space="0" w:color="auto"/>
              <w:bottom w:val="single" w:sz="4" w:space="0" w:color="auto"/>
              <w:right w:val="single" w:sz="4" w:space="0" w:color="auto"/>
            </w:tcBorders>
            <w:shd w:val="clear" w:color="000000" w:fill="92D050"/>
            <w:noWrap/>
            <w:vAlign w:val="center"/>
            <w:hideMark/>
          </w:tcPr>
          <w:p w14:paraId="0E87A6D3" w14:textId="4ED01B77"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0517A766" w14:textId="2FDC0F2F"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6.52%</w:t>
            </w:r>
          </w:p>
        </w:tc>
        <w:tc>
          <w:tcPr>
            <w:tcW w:w="780" w:type="dxa"/>
            <w:tcBorders>
              <w:top w:val="nil"/>
              <w:left w:val="single" w:sz="4" w:space="0" w:color="auto"/>
              <w:bottom w:val="single" w:sz="4" w:space="0" w:color="auto"/>
              <w:right w:val="single" w:sz="4" w:space="0" w:color="auto"/>
            </w:tcBorders>
            <w:shd w:val="clear" w:color="000000" w:fill="92D050"/>
            <w:noWrap/>
            <w:vAlign w:val="center"/>
            <w:hideMark/>
          </w:tcPr>
          <w:p w14:paraId="777DB71D" w14:textId="1E733C55"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r>
      <w:tr w:rsidR="00C97460" w:rsidRPr="008C000A" w14:paraId="5EC8DFDA"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2BDA8810" w14:textId="77777777" w:rsidR="00C97460" w:rsidRPr="008C000A" w:rsidRDefault="00C97460" w:rsidP="00C97460">
            <w:pPr>
              <w:spacing w:after="0"/>
              <w:jc w:val="center"/>
              <w:rPr>
                <w:rFonts w:ascii="Arial" w:eastAsia="Times New Roman" w:hAnsi="Arial" w:cs="Arial"/>
                <w:b/>
                <w:bCs/>
                <w:color w:val="000000"/>
                <w:sz w:val="18"/>
                <w:szCs w:val="18"/>
                <w:lang w:val="en-US"/>
              </w:rPr>
            </w:pPr>
            <w:r w:rsidRPr="008C000A">
              <w:rPr>
                <w:rFonts w:ascii="Arial" w:eastAsia="Times New Roman" w:hAnsi="Arial" w:cs="Arial"/>
                <w:b/>
                <w:bCs/>
                <w:color w:val="000000"/>
                <w:sz w:val="18"/>
                <w:szCs w:val="18"/>
                <w:lang w:val="en-US"/>
              </w:rPr>
              <w:t>3</w:t>
            </w:r>
          </w:p>
        </w:tc>
        <w:tc>
          <w:tcPr>
            <w:tcW w:w="1900" w:type="dxa"/>
            <w:tcBorders>
              <w:top w:val="nil"/>
              <w:left w:val="nil"/>
              <w:bottom w:val="single" w:sz="8" w:space="0" w:color="auto"/>
              <w:right w:val="single" w:sz="8" w:space="0" w:color="auto"/>
            </w:tcBorders>
            <w:shd w:val="clear" w:color="auto" w:fill="auto"/>
            <w:vAlign w:val="center"/>
            <w:hideMark/>
          </w:tcPr>
          <w:p w14:paraId="79A2AB2C" w14:textId="77777777" w:rsidR="00C97460" w:rsidRPr="008C000A" w:rsidRDefault="00C97460" w:rsidP="00C97460">
            <w:pPr>
              <w:spacing w:after="0"/>
              <w:jc w:val="center"/>
              <w:rPr>
                <w:rFonts w:ascii="Arial" w:eastAsia="Times New Roman" w:hAnsi="Arial" w:cs="Arial"/>
                <w:color w:val="000000"/>
                <w:sz w:val="18"/>
                <w:szCs w:val="18"/>
                <w:lang w:val="en-US"/>
              </w:rPr>
            </w:pPr>
            <w:r w:rsidRPr="008C000A">
              <w:rPr>
                <w:rFonts w:ascii="Arial" w:eastAsia="Times New Roman" w:hAnsi="Arial" w:cs="Arial"/>
                <w:color w:val="000000"/>
                <w:sz w:val="18"/>
                <w:szCs w:val="18"/>
                <w:lang w:val="en-US"/>
              </w:rPr>
              <w:t>DFT-s-OFDM QPSK</w:t>
            </w:r>
          </w:p>
        </w:tc>
        <w:tc>
          <w:tcPr>
            <w:tcW w:w="1057" w:type="dxa"/>
            <w:tcBorders>
              <w:top w:val="nil"/>
              <w:left w:val="nil"/>
              <w:bottom w:val="single" w:sz="8" w:space="0" w:color="auto"/>
              <w:right w:val="single" w:sz="8" w:space="0" w:color="auto"/>
            </w:tcBorders>
            <w:shd w:val="clear" w:color="auto" w:fill="auto"/>
            <w:vAlign w:val="center"/>
            <w:hideMark/>
          </w:tcPr>
          <w:p w14:paraId="708D9D42" w14:textId="77777777" w:rsidR="00C97460" w:rsidRPr="008C000A" w:rsidRDefault="00C97460" w:rsidP="00C97460">
            <w:pPr>
              <w:spacing w:after="0"/>
              <w:jc w:val="center"/>
              <w:rPr>
                <w:rFonts w:ascii="Arial" w:eastAsia="Times New Roman" w:hAnsi="Arial" w:cs="Arial"/>
                <w:color w:val="000000"/>
                <w:sz w:val="18"/>
                <w:szCs w:val="18"/>
                <w:lang w:val="en-US"/>
              </w:rPr>
            </w:pPr>
            <w:proofErr w:type="spellStart"/>
            <w:r w:rsidRPr="008C000A">
              <w:rPr>
                <w:rFonts w:ascii="Arial" w:eastAsia="Times New Roman" w:hAnsi="Arial" w:cs="Arial"/>
                <w:color w:val="000000"/>
                <w:sz w:val="18"/>
                <w:szCs w:val="18"/>
                <w:lang w:val="en-US"/>
              </w:rPr>
              <w:t>Inner_Full</w:t>
            </w:r>
            <w:proofErr w:type="spellEnd"/>
          </w:p>
        </w:tc>
        <w:tc>
          <w:tcPr>
            <w:tcW w:w="783" w:type="dxa"/>
            <w:tcBorders>
              <w:top w:val="nil"/>
              <w:left w:val="nil"/>
              <w:bottom w:val="single" w:sz="8" w:space="0" w:color="auto"/>
              <w:right w:val="single" w:sz="8" w:space="0" w:color="auto"/>
            </w:tcBorders>
            <w:shd w:val="clear" w:color="auto" w:fill="auto"/>
            <w:noWrap/>
            <w:vAlign w:val="center"/>
            <w:hideMark/>
          </w:tcPr>
          <w:p w14:paraId="03D6EAEF" w14:textId="7C50831D"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2.55%</w:t>
            </w:r>
          </w:p>
        </w:tc>
        <w:tc>
          <w:tcPr>
            <w:tcW w:w="777" w:type="dxa"/>
            <w:tcBorders>
              <w:top w:val="nil"/>
              <w:left w:val="single" w:sz="4" w:space="0" w:color="auto"/>
              <w:bottom w:val="single" w:sz="4" w:space="0" w:color="auto"/>
              <w:right w:val="single" w:sz="4" w:space="0" w:color="auto"/>
            </w:tcBorders>
            <w:shd w:val="clear" w:color="000000" w:fill="92D050"/>
            <w:noWrap/>
            <w:vAlign w:val="center"/>
            <w:hideMark/>
          </w:tcPr>
          <w:p w14:paraId="66FF9356" w14:textId="48F03FF6"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75C43324" w14:textId="014D569C"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3.08%</w:t>
            </w:r>
          </w:p>
        </w:tc>
        <w:tc>
          <w:tcPr>
            <w:tcW w:w="780" w:type="dxa"/>
            <w:tcBorders>
              <w:top w:val="nil"/>
              <w:left w:val="single" w:sz="4" w:space="0" w:color="auto"/>
              <w:bottom w:val="single" w:sz="4" w:space="0" w:color="auto"/>
              <w:right w:val="single" w:sz="4" w:space="0" w:color="auto"/>
            </w:tcBorders>
            <w:shd w:val="clear" w:color="000000" w:fill="92D050"/>
            <w:noWrap/>
            <w:vAlign w:val="center"/>
            <w:hideMark/>
          </w:tcPr>
          <w:p w14:paraId="02EAD14F" w14:textId="1C929401"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056C8677" w14:textId="6A217A6F"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4.37%</w:t>
            </w:r>
          </w:p>
        </w:tc>
        <w:tc>
          <w:tcPr>
            <w:tcW w:w="780" w:type="dxa"/>
            <w:tcBorders>
              <w:top w:val="nil"/>
              <w:left w:val="single" w:sz="4" w:space="0" w:color="auto"/>
              <w:bottom w:val="single" w:sz="4" w:space="0" w:color="auto"/>
              <w:right w:val="single" w:sz="4" w:space="0" w:color="auto"/>
            </w:tcBorders>
            <w:shd w:val="clear" w:color="000000" w:fill="92D050"/>
            <w:noWrap/>
            <w:vAlign w:val="center"/>
            <w:hideMark/>
          </w:tcPr>
          <w:p w14:paraId="2F6F30A4" w14:textId="69C4EDD0"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57A9D0E5" w14:textId="4557FC9D"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6.17%</w:t>
            </w:r>
          </w:p>
        </w:tc>
        <w:tc>
          <w:tcPr>
            <w:tcW w:w="780" w:type="dxa"/>
            <w:tcBorders>
              <w:top w:val="nil"/>
              <w:left w:val="single" w:sz="4" w:space="0" w:color="auto"/>
              <w:bottom w:val="single" w:sz="4" w:space="0" w:color="auto"/>
              <w:right w:val="single" w:sz="4" w:space="0" w:color="auto"/>
            </w:tcBorders>
            <w:shd w:val="clear" w:color="000000" w:fill="92D050"/>
            <w:noWrap/>
            <w:vAlign w:val="center"/>
            <w:hideMark/>
          </w:tcPr>
          <w:p w14:paraId="28BFBD2B" w14:textId="4A6CAC09"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r>
      <w:tr w:rsidR="00C97460" w:rsidRPr="008C000A" w14:paraId="60178B71"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5B40A81A" w14:textId="77777777" w:rsidR="00C97460" w:rsidRPr="008C000A" w:rsidRDefault="00C97460" w:rsidP="00C97460">
            <w:pPr>
              <w:spacing w:after="0"/>
              <w:jc w:val="center"/>
              <w:rPr>
                <w:rFonts w:ascii="Arial" w:eastAsia="Times New Roman" w:hAnsi="Arial" w:cs="Arial"/>
                <w:b/>
                <w:bCs/>
                <w:color w:val="000000"/>
                <w:sz w:val="18"/>
                <w:szCs w:val="18"/>
                <w:lang w:val="en-US"/>
              </w:rPr>
            </w:pPr>
            <w:r w:rsidRPr="008C000A">
              <w:rPr>
                <w:rFonts w:ascii="Arial" w:eastAsia="Times New Roman" w:hAnsi="Arial" w:cs="Arial"/>
                <w:b/>
                <w:bCs/>
                <w:color w:val="000000"/>
                <w:sz w:val="18"/>
                <w:szCs w:val="18"/>
                <w:lang w:val="en-US"/>
              </w:rPr>
              <w:t>4</w:t>
            </w:r>
          </w:p>
        </w:tc>
        <w:tc>
          <w:tcPr>
            <w:tcW w:w="1900" w:type="dxa"/>
            <w:tcBorders>
              <w:top w:val="nil"/>
              <w:left w:val="nil"/>
              <w:bottom w:val="single" w:sz="8" w:space="0" w:color="auto"/>
              <w:right w:val="single" w:sz="8" w:space="0" w:color="auto"/>
            </w:tcBorders>
            <w:shd w:val="clear" w:color="auto" w:fill="auto"/>
            <w:vAlign w:val="center"/>
            <w:hideMark/>
          </w:tcPr>
          <w:p w14:paraId="5A7DDB97" w14:textId="77777777" w:rsidR="00C97460" w:rsidRPr="008C000A" w:rsidRDefault="00C97460" w:rsidP="00C97460">
            <w:pPr>
              <w:spacing w:after="0"/>
              <w:jc w:val="center"/>
              <w:rPr>
                <w:rFonts w:ascii="Arial" w:eastAsia="Times New Roman" w:hAnsi="Arial" w:cs="Arial"/>
                <w:color w:val="000000"/>
                <w:sz w:val="18"/>
                <w:szCs w:val="18"/>
                <w:lang w:val="en-US"/>
              </w:rPr>
            </w:pPr>
            <w:r w:rsidRPr="008C000A">
              <w:rPr>
                <w:rFonts w:ascii="Arial" w:eastAsia="Times New Roman" w:hAnsi="Arial" w:cs="Arial"/>
                <w:color w:val="000000"/>
                <w:sz w:val="18"/>
                <w:szCs w:val="18"/>
                <w:lang w:val="en-US"/>
              </w:rPr>
              <w:t>DFT-s-OFDM QPSK</w:t>
            </w:r>
          </w:p>
        </w:tc>
        <w:tc>
          <w:tcPr>
            <w:tcW w:w="1057" w:type="dxa"/>
            <w:tcBorders>
              <w:top w:val="nil"/>
              <w:left w:val="nil"/>
              <w:bottom w:val="single" w:sz="8" w:space="0" w:color="auto"/>
              <w:right w:val="single" w:sz="8" w:space="0" w:color="auto"/>
            </w:tcBorders>
            <w:shd w:val="clear" w:color="auto" w:fill="auto"/>
            <w:vAlign w:val="center"/>
            <w:hideMark/>
          </w:tcPr>
          <w:p w14:paraId="295E0A25" w14:textId="77777777" w:rsidR="00C97460" w:rsidRPr="008C000A" w:rsidRDefault="00C97460" w:rsidP="00C97460">
            <w:pPr>
              <w:spacing w:after="0"/>
              <w:jc w:val="center"/>
              <w:rPr>
                <w:rFonts w:ascii="Arial" w:eastAsia="Times New Roman" w:hAnsi="Arial" w:cs="Arial"/>
                <w:color w:val="000000"/>
                <w:sz w:val="18"/>
                <w:szCs w:val="18"/>
                <w:lang w:val="en-US"/>
              </w:rPr>
            </w:pPr>
            <w:proofErr w:type="spellStart"/>
            <w:r w:rsidRPr="008C000A">
              <w:rPr>
                <w:rFonts w:ascii="Arial" w:eastAsia="Times New Roman" w:hAnsi="Arial" w:cs="Arial"/>
                <w:color w:val="000000"/>
                <w:sz w:val="18"/>
                <w:szCs w:val="18"/>
                <w:lang w:val="en-US"/>
              </w:rPr>
              <w:t>Outer_Full</w:t>
            </w:r>
            <w:proofErr w:type="spellEnd"/>
          </w:p>
        </w:tc>
        <w:tc>
          <w:tcPr>
            <w:tcW w:w="783" w:type="dxa"/>
            <w:tcBorders>
              <w:top w:val="nil"/>
              <w:left w:val="nil"/>
              <w:bottom w:val="single" w:sz="8" w:space="0" w:color="auto"/>
              <w:right w:val="single" w:sz="8" w:space="0" w:color="auto"/>
            </w:tcBorders>
            <w:shd w:val="clear" w:color="auto" w:fill="auto"/>
            <w:noWrap/>
            <w:vAlign w:val="center"/>
            <w:hideMark/>
          </w:tcPr>
          <w:p w14:paraId="17B80290" w14:textId="0A3CE9C9"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2.61%</w:t>
            </w:r>
          </w:p>
        </w:tc>
        <w:tc>
          <w:tcPr>
            <w:tcW w:w="777" w:type="dxa"/>
            <w:tcBorders>
              <w:top w:val="nil"/>
              <w:left w:val="single" w:sz="4" w:space="0" w:color="auto"/>
              <w:bottom w:val="single" w:sz="4" w:space="0" w:color="auto"/>
              <w:right w:val="single" w:sz="4" w:space="0" w:color="auto"/>
            </w:tcBorders>
            <w:shd w:val="clear" w:color="000000" w:fill="92D050"/>
            <w:noWrap/>
            <w:vAlign w:val="center"/>
            <w:hideMark/>
          </w:tcPr>
          <w:p w14:paraId="09470EFB" w14:textId="2E7E2BA1"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06165D4C" w14:textId="2CC7077B"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3.18%</w:t>
            </w:r>
          </w:p>
        </w:tc>
        <w:tc>
          <w:tcPr>
            <w:tcW w:w="780" w:type="dxa"/>
            <w:tcBorders>
              <w:top w:val="nil"/>
              <w:left w:val="single" w:sz="4" w:space="0" w:color="auto"/>
              <w:bottom w:val="single" w:sz="4" w:space="0" w:color="auto"/>
              <w:right w:val="single" w:sz="4" w:space="0" w:color="auto"/>
            </w:tcBorders>
            <w:shd w:val="clear" w:color="000000" w:fill="92D050"/>
            <w:noWrap/>
            <w:vAlign w:val="center"/>
            <w:hideMark/>
          </w:tcPr>
          <w:p w14:paraId="2305E33C" w14:textId="668767EF"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33EB383C" w14:textId="0928215E"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4.51%</w:t>
            </w:r>
          </w:p>
        </w:tc>
        <w:tc>
          <w:tcPr>
            <w:tcW w:w="780" w:type="dxa"/>
            <w:tcBorders>
              <w:top w:val="nil"/>
              <w:left w:val="single" w:sz="4" w:space="0" w:color="auto"/>
              <w:bottom w:val="single" w:sz="4" w:space="0" w:color="auto"/>
              <w:right w:val="single" w:sz="4" w:space="0" w:color="auto"/>
            </w:tcBorders>
            <w:shd w:val="clear" w:color="000000" w:fill="92D050"/>
            <w:noWrap/>
            <w:vAlign w:val="center"/>
            <w:hideMark/>
          </w:tcPr>
          <w:p w14:paraId="61D91B8E" w14:textId="5ED6AB50"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6102F48B" w14:textId="2A853370"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6.52%</w:t>
            </w:r>
          </w:p>
        </w:tc>
        <w:tc>
          <w:tcPr>
            <w:tcW w:w="780" w:type="dxa"/>
            <w:tcBorders>
              <w:top w:val="nil"/>
              <w:left w:val="single" w:sz="4" w:space="0" w:color="auto"/>
              <w:bottom w:val="single" w:sz="4" w:space="0" w:color="auto"/>
              <w:right w:val="single" w:sz="4" w:space="0" w:color="auto"/>
            </w:tcBorders>
            <w:shd w:val="clear" w:color="000000" w:fill="92D050"/>
            <w:noWrap/>
            <w:vAlign w:val="center"/>
            <w:hideMark/>
          </w:tcPr>
          <w:p w14:paraId="496C7028" w14:textId="1D729CA7"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r>
      <w:tr w:rsidR="00C97460" w:rsidRPr="008C000A" w14:paraId="09A28BFF"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024D50E3" w14:textId="77777777" w:rsidR="00C97460" w:rsidRPr="008C000A" w:rsidRDefault="00C97460" w:rsidP="00C97460">
            <w:pPr>
              <w:spacing w:after="0"/>
              <w:jc w:val="center"/>
              <w:rPr>
                <w:rFonts w:ascii="Arial" w:eastAsia="Times New Roman" w:hAnsi="Arial" w:cs="Arial"/>
                <w:b/>
                <w:bCs/>
                <w:color w:val="000000"/>
                <w:sz w:val="18"/>
                <w:szCs w:val="18"/>
                <w:lang w:val="en-US"/>
              </w:rPr>
            </w:pPr>
            <w:r w:rsidRPr="008C000A">
              <w:rPr>
                <w:rFonts w:ascii="Arial" w:eastAsia="Times New Roman" w:hAnsi="Arial" w:cs="Arial"/>
                <w:b/>
                <w:bCs/>
                <w:color w:val="000000"/>
                <w:sz w:val="18"/>
                <w:szCs w:val="18"/>
                <w:lang w:val="en-US"/>
              </w:rPr>
              <w:t>5</w:t>
            </w:r>
          </w:p>
        </w:tc>
        <w:tc>
          <w:tcPr>
            <w:tcW w:w="1900" w:type="dxa"/>
            <w:tcBorders>
              <w:top w:val="nil"/>
              <w:left w:val="nil"/>
              <w:bottom w:val="single" w:sz="8" w:space="0" w:color="auto"/>
              <w:right w:val="single" w:sz="8" w:space="0" w:color="auto"/>
            </w:tcBorders>
            <w:shd w:val="clear" w:color="auto" w:fill="auto"/>
            <w:vAlign w:val="center"/>
            <w:hideMark/>
          </w:tcPr>
          <w:p w14:paraId="6B24B7FB" w14:textId="77777777" w:rsidR="00C97460" w:rsidRPr="008C000A" w:rsidRDefault="00C97460" w:rsidP="00C97460">
            <w:pPr>
              <w:spacing w:after="0"/>
              <w:jc w:val="center"/>
              <w:rPr>
                <w:rFonts w:ascii="Arial" w:eastAsia="Times New Roman" w:hAnsi="Arial" w:cs="Arial"/>
                <w:color w:val="000000"/>
                <w:sz w:val="18"/>
                <w:szCs w:val="18"/>
                <w:lang w:val="en-US"/>
              </w:rPr>
            </w:pPr>
            <w:r w:rsidRPr="008C000A">
              <w:rPr>
                <w:rFonts w:ascii="Arial" w:eastAsia="Times New Roman" w:hAnsi="Arial" w:cs="Arial"/>
                <w:color w:val="000000"/>
                <w:sz w:val="18"/>
                <w:szCs w:val="18"/>
                <w:lang w:val="en-US"/>
              </w:rPr>
              <w:t>DFT-s-OFDM 16 QAM</w:t>
            </w:r>
          </w:p>
        </w:tc>
        <w:tc>
          <w:tcPr>
            <w:tcW w:w="1057" w:type="dxa"/>
            <w:tcBorders>
              <w:top w:val="nil"/>
              <w:left w:val="nil"/>
              <w:bottom w:val="single" w:sz="8" w:space="0" w:color="auto"/>
              <w:right w:val="single" w:sz="8" w:space="0" w:color="auto"/>
            </w:tcBorders>
            <w:shd w:val="clear" w:color="auto" w:fill="auto"/>
            <w:vAlign w:val="center"/>
            <w:hideMark/>
          </w:tcPr>
          <w:p w14:paraId="7AB2F5C5" w14:textId="77777777" w:rsidR="00C97460" w:rsidRPr="008C000A" w:rsidRDefault="00C97460" w:rsidP="00C97460">
            <w:pPr>
              <w:spacing w:after="0"/>
              <w:jc w:val="center"/>
              <w:rPr>
                <w:rFonts w:ascii="Arial" w:eastAsia="Times New Roman" w:hAnsi="Arial" w:cs="Arial"/>
                <w:color w:val="000000"/>
                <w:sz w:val="18"/>
                <w:szCs w:val="18"/>
                <w:lang w:val="en-US"/>
              </w:rPr>
            </w:pPr>
            <w:proofErr w:type="spellStart"/>
            <w:r w:rsidRPr="008C000A">
              <w:rPr>
                <w:rFonts w:ascii="Arial" w:eastAsia="Times New Roman" w:hAnsi="Arial" w:cs="Arial"/>
                <w:color w:val="000000"/>
                <w:sz w:val="18"/>
                <w:szCs w:val="18"/>
                <w:lang w:val="en-US"/>
              </w:rPr>
              <w:t>Inner_Full</w:t>
            </w:r>
            <w:proofErr w:type="spellEnd"/>
          </w:p>
        </w:tc>
        <w:tc>
          <w:tcPr>
            <w:tcW w:w="783" w:type="dxa"/>
            <w:tcBorders>
              <w:top w:val="nil"/>
              <w:left w:val="nil"/>
              <w:bottom w:val="single" w:sz="8" w:space="0" w:color="auto"/>
              <w:right w:val="single" w:sz="8" w:space="0" w:color="auto"/>
            </w:tcBorders>
            <w:shd w:val="clear" w:color="auto" w:fill="auto"/>
            <w:noWrap/>
            <w:vAlign w:val="center"/>
            <w:hideMark/>
          </w:tcPr>
          <w:p w14:paraId="3E8B7263" w14:textId="354B7FEB"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2.66%</w:t>
            </w:r>
          </w:p>
        </w:tc>
        <w:tc>
          <w:tcPr>
            <w:tcW w:w="777" w:type="dxa"/>
            <w:tcBorders>
              <w:top w:val="nil"/>
              <w:left w:val="single" w:sz="4" w:space="0" w:color="auto"/>
              <w:bottom w:val="single" w:sz="4" w:space="0" w:color="auto"/>
              <w:right w:val="single" w:sz="4" w:space="0" w:color="auto"/>
            </w:tcBorders>
            <w:shd w:val="clear" w:color="000000" w:fill="92D050"/>
            <w:noWrap/>
            <w:vAlign w:val="center"/>
            <w:hideMark/>
          </w:tcPr>
          <w:p w14:paraId="06B0287E" w14:textId="74BBC60B"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2F0E2C29" w14:textId="1E7EFC16"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3.26%</w:t>
            </w:r>
          </w:p>
        </w:tc>
        <w:tc>
          <w:tcPr>
            <w:tcW w:w="780" w:type="dxa"/>
            <w:tcBorders>
              <w:top w:val="nil"/>
              <w:left w:val="single" w:sz="4" w:space="0" w:color="auto"/>
              <w:bottom w:val="single" w:sz="4" w:space="0" w:color="auto"/>
              <w:right w:val="single" w:sz="4" w:space="0" w:color="auto"/>
            </w:tcBorders>
            <w:shd w:val="clear" w:color="000000" w:fill="92D050"/>
            <w:noWrap/>
            <w:vAlign w:val="center"/>
            <w:hideMark/>
          </w:tcPr>
          <w:p w14:paraId="4DC0F82F" w14:textId="0967FFA7"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7EFE145D" w14:textId="7BE2CAE5"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4.61%</w:t>
            </w:r>
          </w:p>
        </w:tc>
        <w:tc>
          <w:tcPr>
            <w:tcW w:w="780" w:type="dxa"/>
            <w:tcBorders>
              <w:top w:val="nil"/>
              <w:left w:val="single" w:sz="4" w:space="0" w:color="auto"/>
              <w:bottom w:val="single" w:sz="4" w:space="0" w:color="auto"/>
              <w:right w:val="single" w:sz="4" w:space="0" w:color="auto"/>
            </w:tcBorders>
            <w:shd w:val="clear" w:color="000000" w:fill="92D050"/>
            <w:noWrap/>
            <w:vAlign w:val="center"/>
            <w:hideMark/>
          </w:tcPr>
          <w:p w14:paraId="74602633" w14:textId="6B513DC4"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27A65A74" w14:textId="7E456ACF"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7.10%</w:t>
            </w:r>
          </w:p>
        </w:tc>
        <w:tc>
          <w:tcPr>
            <w:tcW w:w="78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33E8EB95" w14:textId="7E4C58B5"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1.88%</w:t>
            </w:r>
          </w:p>
        </w:tc>
      </w:tr>
      <w:tr w:rsidR="00C97460" w:rsidRPr="008C000A" w14:paraId="72688498"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3BE17973" w14:textId="77777777" w:rsidR="00C97460" w:rsidRPr="008C000A" w:rsidRDefault="00C97460" w:rsidP="00C97460">
            <w:pPr>
              <w:spacing w:after="0"/>
              <w:jc w:val="center"/>
              <w:rPr>
                <w:rFonts w:ascii="Arial" w:eastAsia="Times New Roman" w:hAnsi="Arial" w:cs="Arial"/>
                <w:b/>
                <w:bCs/>
                <w:color w:val="000000"/>
                <w:sz w:val="18"/>
                <w:szCs w:val="18"/>
                <w:lang w:val="en-US"/>
              </w:rPr>
            </w:pPr>
            <w:r w:rsidRPr="008C000A">
              <w:rPr>
                <w:rFonts w:ascii="Arial" w:eastAsia="Times New Roman" w:hAnsi="Arial" w:cs="Arial"/>
                <w:b/>
                <w:bCs/>
                <w:color w:val="000000"/>
                <w:sz w:val="18"/>
                <w:szCs w:val="18"/>
                <w:lang w:val="en-US"/>
              </w:rPr>
              <w:t>6</w:t>
            </w:r>
          </w:p>
        </w:tc>
        <w:tc>
          <w:tcPr>
            <w:tcW w:w="1900" w:type="dxa"/>
            <w:tcBorders>
              <w:top w:val="nil"/>
              <w:left w:val="nil"/>
              <w:bottom w:val="single" w:sz="8" w:space="0" w:color="auto"/>
              <w:right w:val="single" w:sz="8" w:space="0" w:color="auto"/>
            </w:tcBorders>
            <w:shd w:val="clear" w:color="auto" w:fill="auto"/>
            <w:vAlign w:val="center"/>
            <w:hideMark/>
          </w:tcPr>
          <w:p w14:paraId="53FCF303" w14:textId="77777777" w:rsidR="00C97460" w:rsidRPr="008C000A" w:rsidRDefault="00C97460" w:rsidP="00C97460">
            <w:pPr>
              <w:spacing w:after="0"/>
              <w:jc w:val="center"/>
              <w:rPr>
                <w:rFonts w:ascii="Arial" w:eastAsia="Times New Roman" w:hAnsi="Arial" w:cs="Arial"/>
                <w:color w:val="000000"/>
                <w:sz w:val="18"/>
                <w:szCs w:val="18"/>
                <w:lang w:val="en-US"/>
              </w:rPr>
            </w:pPr>
            <w:r w:rsidRPr="008C000A">
              <w:rPr>
                <w:rFonts w:ascii="Arial" w:eastAsia="Times New Roman" w:hAnsi="Arial" w:cs="Arial"/>
                <w:color w:val="000000"/>
                <w:sz w:val="18"/>
                <w:szCs w:val="18"/>
                <w:lang w:val="en-US"/>
              </w:rPr>
              <w:t>DFT-s-OFDM 16 QAM</w:t>
            </w:r>
          </w:p>
        </w:tc>
        <w:tc>
          <w:tcPr>
            <w:tcW w:w="1057" w:type="dxa"/>
            <w:tcBorders>
              <w:top w:val="nil"/>
              <w:left w:val="nil"/>
              <w:bottom w:val="single" w:sz="8" w:space="0" w:color="auto"/>
              <w:right w:val="single" w:sz="8" w:space="0" w:color="auto"/>
            </w:tcBorders>
            <w:shd w:val="clear" w:color="auto" w:fill="auto"/>
            <w:vAlign w:val="center"/>
            <w:hideMark/>
          </w:tcPr>
          <w:p w14:paraId="2A03A9CF" w14:textId="77777777" w:rsidR="00C97460" w:rsidRPr="008C000A" w:rsidRDefault="00C97460" w:rsidP="00C97460">
            <w:pPr>
              <w:spacing w:after="0"/>
              <w:jc w:val="center"/>
              <w:rPr>
                <w:rFonts w:ascii="Arial" w:eastAsia="Times New Roman" w:hAnsi="Arial" w:cs="Arial"/>
                <w:color w:val="000000"/>
                <w:sz w:val="18"/>
                <w:szCs w:val="18"/>
                <w:lang w:val="en-US"/>
              </w:rPr>
            </w:pPr>
            <w:proofErr w:type="spellStart"/>
            <w:r w:rsidRPr="008C000A">
              <w:rPr>
                <w:rFonts w:ascii="Arial" w:eastAsia="Times New Roman" w:hAnsi="Arial" w:cs="Arial"/>
                <w:color w:val="000000"/>
                <w:sz w:val="18"/>
                <w:szCs w:val="18"/>
                <w:lang w:val="en-US"/>
              </w:rPr>
              <w:t>Outer_Full</w:t>
            </w:r>
            <w:proofErr w:type="spellEnd"/>
          </w:p>
        </w:tc>
        <w:tc>
          <w:tcPr>
            <w:tcW w:w="783" w:type="dxa"/>
            <w:tcBorders>
              <w:top w:val="nil"/>
              <w:left w:val="nil"/>
              <w:bottom w:val="single" w:sz="8" w:space="0" w:color="auto"/>
              <w:right w:val="single" w:sz="8" w:space="0" w:color="auto"/>
            </w:tcBorders>
            <w:shd w:val="clear" w:color="auto" w:fill="auto"/>
            <w:noWrap/>
            <w:vAlign w:val="center"/>
            <w:hideMark/>
          </w:tcPr>
          <w:p w14:paraId="69963D5E" w14:textId="1D087B2A"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2.72%</w:t>
            </w:r>
          </w:p>
        </w:tc>
        <w:tc>
          <w:tcPr>
            <w:tcW w:w="777" w:type="dxa"/>
            <w:tcBorders>
              <w:top w:val="nil"/>
              <w:left w:val="single" w:sz="4" w:space="0" w:color="auto"/>
              <w:bottom w:val="single" w:sz="4" w:space="0" w:color="auto"/>
              <w:right w:val="single" w:sz="4" w:space="0" w:color="auto"/>
            </w:tcBorders>
            <w:shd w:val="clear" w:color="000000" w:fill="92D050"/>
            <w:noWrap/>
            <w:vAlign w:val="center"/>
            <w:hideMark/>
          </w:tcPr>
          <w:p w14:paraId="43BD30D1" w14:textId="171DECC1"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4C068A75" w14:textId="7B79404A"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3.36%</w:t>
            </w:r>
          </w:p>
        </w:tc>
        <w:tc>
          <w:tcPr>
            <w:tcW w:w="780" w:type="dxa"/>
            <w:tcBorders>
              <w:top w:val="nil"/>
              <w:left w:val="single" w:sz="4" w:space="0" w:color="auto"/>
              <w:bottom w:val="single" w:sz="4" w:space="0" w:color="auto"/>
              <w:right w:val="single" w:sz="4" w:space="0" w:color="auto"/>
            </w:tcBorders>
            <w:shd w:val="clear" w:color="000000" w:fill="92D050"/>
            <w:noWrap/>
            <w:vAlign w:val="center"/>
            <w:hideMark/>
          </w:tcPr>
          <w:p w14:paraId="31FA7DC0" w14:textId="3921619B"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71B70105" w14:textId="31A468B8"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4.76%</w:t>
            </w:r>
          </w:p>
        </w:tc>
        <w:tc>
          <w:tcPr>
            <w:tcW w:w="780" w:type="dxa"/>
            <w:tcBorders>
              <w:top w:val="nil"/>
              <w:left w:val="single" w:sz="4" w:space="0" w:color="auto"/>
              <w:bottom w:val="single" w:sz="4" w:space="0" w:color="auto"/>
              <w:right w:val="single" w:sz="4" w:space="0" w:color="auto"/>
            </w:tcBorders>
            <w:shd w:val="clear" w:color="000000" w:fill="92D050"/>
            <w:noWrap/>
            <w:vAlign w:val="center"/>
            <w:hideMark/>
          </w:tcPr>
          <w:p w14:paraId="14AF0798" w14:textId="691B4D82"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19C2FF8E" w14:textId="646CAB92"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7.10%</w:t>
            </w:r>
          </w:p>
        </w:tc>
        <w:tc>
          <w:tcPr>
            <w:tcW w:w="78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68D299F0" w14:textId="47A016E9"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1.88%</w:t>
            </w:r>
          </w:p>
        </w:tc>
      </w:tr>
      <w:tr w:rsidR="00C97460" w:rsidRPr="008C000A" w14:paraId="174DE46F"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2EB3B774" w14:textId="77777777" w:rsidR="00C97460" w:rsidRPr="008C000A" w:rsidRDefault="00C97460" w:rsidP="00C97460">
            <w:pPr>
              <w:spacing w:after="0"/>
              <w:jc w:val="center"/>
              <w:rPr>
                <w:rFonts w:ascii="Arial" w:eastAsia="Times New Roman" w:hAnsi="Arial" w:cs="Arial"/>
                <w:b/>
                <w:bCs/>
                <w:color w:val="000000"/>
                <w:sz w:val="18"/>
                <w:szCs w:val="18"/>
                <w:lang w:val="en-US"/>
              </w:rPr>
            </w:pPr>
            <w:r w:rsidRPr="008C000A">
              <w:rPr>
                <w:rFonts w:ascii="Arial" w:eastAsia="Times New Roman" w:hAnsi="Arial" w:cs="Arial"/>
                <w:b/>
                <w:bCs/>
                <w:color w:val="000000"/>
                <w:sz w:val="18"/>
                <w:szCs w:val="18"/>
                <w:lang w:val="en-US"/>
              </w:rPr>
              <w:t>7</w:t>
            </w:r>
          </w:p>
        </w:tc>
        <w:tc>
          <w:tcPr>
            <w:tcW w:w="1900" w:type="dxa"/>
            <w:tcBorders>
              <w:top w:val="nil"/>
              <w:left w:val="nil"/>
              <w:bottom w:val="single" w:sz="8" w:space="0" w:color="auto"/>
              <w:right w:val="single" w:sz="8" w:space="0" w:color="auto"/>
            </w:tcBorders>
            <w:shd w:val="clear" w:color="auto" w:fill="auto"/>
            <w:vAlign w:val="center"/>
            <w:hideMark/>
          </w:tcPr>
          <w:p w14:paraId="3F9196E9" w14:textId="77777777" w:rsidR="00C97460" w:rsidRPr="008C000A" w:rsidRDefault="00C97460" w:rsidP="00C97460">
            <w:pPr>
              <w:spacing w:after="0"/>
              <w:jc w:val="center"/>
              <w:rPr>
                <w:rFonts w:ascii="Arial" w:eastAsia="Times New Roman" w:hAnsi="Arial" w:cs="Arial"/>
                <w:color w:val="000000"/>
                <w:sz w:val="18"/>
                <w:szCs w:val="18"/>
                <w:lang w:val="en-US"/>
              </w:rPr>
            </w:pPr>
            <w:r w:rsidRPr="008C000A">
              <w:rPr>
                <w:rFonts w:ascii="Arial" w:eastAsia="Times New Roman" w:hAnsi="Arial" w:cs="Arial"/>
                <w:color w:val="000000"/>
                <w:sz w:val="18"/>
                <w:szCs w:val="18"/>
                <w:lang w:val="en-US"/>
              </w:rPr>
              <w:t>DFT-s-OFDM 64 QAM</w:t>
            </w:r>
          </w:p>
        </w:tc>
        <w:tc>
          <w:tcPr>
            <w:tcW w:w="1057" w:type="dxa"/>
            <w:tcBorders>
              <w:top w:val="nil"/>
              <w:left w:val="nil"/>
              <w:bottom w:val="single" w:sz="8" w:space="0" w:color="auto"/>
              <w:right w:val="single" w:sz="8" w:space="0" w:color="auto"/>
            </w:tcBorders>
            <w:shd w:val="clear" w:color="auto" w:fill="auto"/>
            <w:vAlign w:val="center"/>
            <w:hideMark/>
          </w:tcPr>
          <w:p w14:paraId="4F574435" w14:textId="77777777" w:rsidR="00C97460" w:rsidRPr="008C000A" w:rsidRDefault="00C97460" w:rsidP="00C97460">
            <w:pPr>
              <w:spacing w:after="0"/>
              <w:jc w:val="center"/>
              <w:rPr>
                <w:rFonts w:ascii="Arial" w:eastAsia="Times New Roman" w:hAnsi="Arial" w:cs="Arial"/>
                <w:color w:val="000000"/>
                <w:sz w:val="18"/>
                <w:szCs w:val="18"/>
                <w:lang w:val="en-US"/>
              </w:rPr>
            </w:pPr>
            <w:proofErr w:type="spellStart"/>
            <w:r w:rsidRPr="008C000A">
              <w:rPr>
                <w:rFonts w:ascii="Arial" w:eastAsia="Times New Roman" w:hAnsi="Arial" w:cs="Arial"/>
                <w:color w:val="000000"/>
                <w:sz w:val="18"/>
                <w:szCs w:val="18"/>
                <w:lang w:val="en-US"/>
              </w:rPr>
              <w:t>Inner_Full</w:t>
            </w:r>
            <w:proofErr w:type="spellEnd"/>
          </w:p>
        </w:tc>
        <w:tc>
          <w:tcPr>
            <w:tcW w:w="783" w:type="dxa"/>
            <w:tcBorders>
              <w:top w:val="nil"/>
              <w:left w:val="nil"/>
              <w:bottom w:val="single" w:sz="8" w:space="0" w:color="auto"/>
              <w:right w:val="single" w:sz="8" w:space="0" w:color="auto"/>
            </w:tcBorders>
            <w:shd w:val="clear" w:color="auto" w:fill="auto"/>
            <w:noWrap/>
            <w:vAlign w:val="center"/>
            <w:hideMark/>
          </w:tcPr>
          <w:p w14:paraId="61E07DBE" w14:textId="681C70C1"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2.88%</w:t>
            </w:r>
          </w:p>
        </w:tc>
        <w:tc>
          <w:tcPr>
            <w:tcW w:w="777" w:type="dxa"/>
            <w:tcBorders>
              <w:top w:val="nil"/>
              <w:left w:val="single" w:sz="4" w:space="0" w:color="auto"/>
              <w:bottom w:val="single" w:sz="4" w:space="0" w:color="auto"/>
              <w:right w:val="single" w:sz="4" w:space="0" w:color="auto"/>
            </w:tcBorders>
            <w:shd w:val="clear" w:color="000000" w:fill="92D050"/>
            <w:noWrap/>
            <w:vAlign w:val="center"/>
            <w:hideMark/>
          </w:tcPr>
          <w:p w14:paraId="7C44CFB7" w14:textId="7B660EE0"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76E19CAF" w14:textId="1221A97B"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3.61%</w:t>
            </w:r>
          </w:p>
        </w:tc>
        <w:tc>
          <w:tcPr>
            <w:tcW w:w="78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4844D37E" w14:textId="436A0D01"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0.78%</w:t>
            </w:r>
          </w:p>
        </w:tc>
        <w:tc>
          <w:tcPr>
            <w:tcW w:w="780" w:type="dxa"/>
            <w:tcBorders>
              <w:top w:val="nil"/>
              <w:left w:val="nil"/>
              <w:bottom w:val="single" w:sz="8" w:space="0" w:color="auto"/>
              <w:right w:val="single" w:sz="8" w:space="0" w:color="auto"/>
            </w:tcBorders>
            <w:shd w:val="clear" w:color="auto" w:fill="auto"/>
            <w:noWrap/>
            <w:vAlign w:val="center"/>
            <w:hideMark/>
          </w:tcPr>
          <w:p w14:paraId="13727499" w14:textId="4923B7A4"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5.12%</w:t>
            </w:r>
          </w:p>
        </w:tc>
        <w:tc>
          <w:tcPr>
            <w:tcW w:w="78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28EFD3AC" w14:textId="5A3FC016"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1.50%</w:t>
            </w:r>
          </w:p>
        </w:tc>
        <w:tc>
          <w:tcPr>
            <w:tcW w:w="780" w:type="dxa"/>
            <w:tcBorders>
              <w:top w:val="nil"/>
              <w:left w:val="nil"/>
              <w:bottom w:val="single" w:sz="8" w:space="0" w:color="auto"/>
              <w:right w:val="single" w:sz="8" w:space="0" w:color="auto"/>
            </w:tcBorders>
            <w:shd w:val="clear" w:color="auto" w:fill="auto"/>
            <w:noWrap/>
            <w:vAlign w:val="center"/>
            <w:hideMark/>
          </w:tcPr>
          <w:p w14:paraId="139828E8" w14:textId="020B316B"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8.05%</w:t>
            </w:r>
          </w:p>
        </w:tc>
        <w:tc>
          <w:tcPr>
            <w:tcW w:w="78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4F660154" w14:textId="2426FB7E"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3.35%</w:t>
            </w:r>
          </w:p>
        </w:tc>
      </w:tr>
      <w:tr w:rsidR="00C97460" w:rsidRPr="008C000A" w14:paraId="5A0CD69B"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224145E6" w14:textId="77777777" w:rsidR="00C97460" w:rsidRPr="008C000A" w:rsidRDefault="00C97460" w:rsidP="00C97460">
            <w:pPr>
              <w:spacing w:after="0"/>
              <w:jc w:val="center"/>
              <w:rPr>
                <w:rFonts w:ascii="Arial" w:eastAsia="Times New Roman" w:hAnsi="Arial" w:cs="Arial"/>
                <w:b/>
                <w:bCs/>
                <w:color w:val="000000"/>
                <w:sz w:val="18"/>
                <w:szCs w:val="18"/>
                <w:lang w:val="en-US"/>
              </w:rPr>
            </w:pPr>
            <w:r w:rsidRPr="008C000A">
              <w:rPr>
                <w:rFonts w:ascii="Arial" w:eastAsia="Times New Roman" w:hAnsi="Arial" w:cs="Arial"/>
                <w:b/>
                <w:bCs/>
                <w:color w:val="000000"/>
                <w:sz w:val="18"/>
                <w:szCs w:val="18"/>
                <w:lang w:val="en-US"/>
              </w:rPr>
              <w:t>8</w:t>
            </w:r>
          </w:p>
        </w:tc>
        <w:tc>
          <w:tcPr>
            <w:tcW w:w="1900" w:type="dxa"/>
            <w:tcBorders>
              <w:top w:val="nil"/>
              <w:left w:val="nil"/>
              <w:bottom w:val="single" w:sz="8" w:space="0" w:color="auto"/>
              <w:right w:val="single" w:sz="8" w:space="0" w:color="auto"/>
            </w:tcBorders>
            <w:shd w:val="clear" w:color="auto" w:fill="auto"/>
            <w:vAlign w:val="center"/>
            <w:hideMark/>
          </w:tcPr>
          <w:p w14:paraId="3D235EA6" w14:textId="77777777" w:rsidR="00C97460" w:rsidRPr="008C000A" w:rsidRDefault="00C97460" w:rsidP="00C97460">
            <w:pPr>
              <w:spacing w:after="0"/>
              <w:jc w:val="center"/>
              <w:rPr>
                <w:rFonts w:ascii="Arial" w:eastAsia="Times New Roman" w:hAnsi="Arial" w:cs="Arial"/>
                <w:color w:val="000000"/>
                <w:sz w:val="18"/>
                <w:szCs w:val="18"/>
                <w:lang w:val="en-US"/>
              </w:rPr>
            </w:pPr>
            <w:r w:rsidRPr="008C000A">
              <w:rPr>
                <w:rFonts w:ascii="Arial" w:eastAsia="Times New Roman" w:hAnsi="Arial" w:cs="Arial"/>
                <w:color w:val="000000"/>
                <w:sz w:val="18"/>
                <w:szCs w:val="18"/>
                <w:lang w:val="en-US"/>
              </w:rPr>
              <w:t>DFT-s-OFDM 64 QAM</w:t>
            </w:r>
          </w:p>
        </w:tc>
        <w:tc>
          <w:tcPr>
            <w:tcW w:w="1057" w:type="dxa"/>
            <w:tcBorders>
              <w:top w:val="nil"/>
              <w:left w:val="nil"/>
              <w:bottom w:val="single" w:sz="8" w:space="0" w:color="auto"/>
              <w:right w:val="single" w:sz="8" w:space="0" w:color="auto"/>
            </w:tcBorders>
            <w:shd w:val="clear" w:color="auto" w:fill="auto"/>
            <w:vAlign w:val="center"/>
            <w:hideMark/>
          </w:tcPr>
          <w:p w14:paraId="10F2D4D5" w14:textId="77777777" w:rsidR="00C97460" w:rsidRPr="008C000A" w:rsidRDefault="00C97460" w:rsidP="00C97460">
            <w:pPr>
              <w:spacing w:after="0"/>
              <w:jc w:val="center"/>
              <w:rPr>
                <w:rFonts w:ascii="Arial" w:eastAsia="Times New Roman" w:hAnsi="Arial" w:cs="Arial"/>
                <w:color w:val="000000"/>
                <w:sz w:val="18"/>
                <w:szCs w:val="18"/>
                <w:lang w:val="en-US"/>
              </w:rPr>
            </w:pPr>
            <w:proofErr w:type="spellStart"/>
            <w:r w:rsidRPr="008C000A">
              <w:rPr>
                <w:rFonts w:ascii="Arial" w:eastAsia="Times New Roman" w:hAnsi="Arial" w:cs="Arial"/>
                <w:color w:val="000000"/>
                <w:sz w:val="18"/>
                <w:szCs w:val="18"/>
                <w:lang w:val="en-US"/>
              </w:rPr>
              <w:t>Outer_Full</w:t>
            </w:r>
            <w:proofErr w:type="spellEnd"/>
          </w:p>
        </w:tc>
        <w:tc>
          <w:tcPr>
            <w:tcW w:w="783" w:type="dxa"/>
            <w:tcBorders>
              <w:top w:val="nil"/>
              <w:left w:val="nil"/>
              <w:bottom w:val="single" w:sz="8" w:space="0" w:color="auto"/>
              <w:right w:val="single" w:sz="8" w:space="0" w:color="auto"/>
            </w:tcBorders>
            <w:shd w:val="clear" w:color="auto" w:fill="auto"/>
            <w:noWrap/>
            <w:vAlign w:val="center"/>
            <w:hideMark/>
          </w:tcPr>
          <w:p w14:paraId="4EDBB0A4" w14:textId="1826A5EC"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3.02%</w:t>
            </w:r>
          </w:p>
        </w:tc>
        <w:tc>
          <w:tcPr>
            <w:tcW w:w="777" w:type="dxa"/>
            <w:tcBorders>
              <w:top w:val="nil"/>
              <w:left w:val="single" w:sz="4" w:space="0" w:color="auto"/>
              <w:bottom w:val="single" w:sz="4" w:space="0" w:color="auto"/>
              <w:right w:val="single" w:sz="4" w:space="0" w:color="auto"/>
            </w:tcBorders>
            <w:shd w:val="clear" w:color="000000" w:fill="92D050"/>
            <w:noWrap/>
            <w:vAlign w:val="center"/>
            <w:hideMark/>
          </w:tcPr>
          <w:p w14:paraId="5D14656F" w14:textId="39926843"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728435B4" w14:textId="384EF109"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3.84%</w:t>
            </w:r>
          </w:p>
        </w:tc>
        <w:tc>
          <w:tcPr>
            <w:tcW w:w="78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550D272F" w14:textId="54864871"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0.87%</w:t>
            </w:r>
          </w:p>
        </w:tc>
        <w:tc>
          <w:tcPr>
            <w:tcW w:w="780" w:type="dxa"/>
            <w:tcBorders>
              <w:top w:val="nil"/>
              <w:left w:val="nil"/>
              <w:bottom w:val="single" w:sz="8" w:space="0" w:color="auto"/>
              <w:right w:val="single" w:sz="8" w:space="0" w:color="auto"/>
            </w:tcBorders>
            <w:shd w:val="clear" w:color="auto" w:fill="auto"/>
            <w:noWrap/>
            <w:vAlign w:val="center"/>
            <w:hideMark/>
          </w:tcPr>
          <w:p w14:paraId="74A52C62" w14:textId="1B8332C4"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5.43%</w:t>
            </w:r>
          </w:p>
        </w:tc>
        <w:tc>
          <w:tcPr>
            <w:tcW w:w="78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7FA4A488" w14:textId="7F8B6866"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1.67%</w:t>
            </w:r>
          </w:p>
        </w:tc>
        <w:tc>
          <w:tcPr>
            <w:tcW w:w="780" w:type="dxa"/>
            <w:tcBorders>
              <w:top w:val="nil"/>
              <w:left w:val="nil"/>
              <w:bottom w:val="single" w:sz="8" w:space="0" w:color="auto"/>
              <w:right w:val="single" w:sz="8" w:space="0" w:color="auto"/>
            </w:tcBorders>
            <w:shd w:val="clear" w:color="auto" w:fill="auto"/>
            <w:noWrap/>
            <w:vAlign w:val="center"/>
            <w:hideMark/>
          </w:tcPr>
          <w:p w14:paraId="6A48FC33" w14:textId="51896A9D"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8.05%</w:t>
            </w:r>
          </w:p>
        </w:tc>
        <w:tc>
          <w:tcPr>
            <w:tcW w:w="78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0D00280B" w14:textId="6D4F8B96"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3.35%</w:t>
            </w:r>
          </w:p>
        </w:tc>
      </w:tr>
      <w:tr w:rsidR="00C97460" w:rsidRPr="008C000A" w14:paraId="388133D1"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3991E362" w14:textId="77777777" w:rsidR="00C97460" w:rsidRPr="008C000A" w:rsidRDefault="00C97460" w:rsidP="00C97460">
            <w:pPr>
              <w:spacing w:after="0"/>
              <w:jc w:val="center"/>
              <w:rPr>
                <w:rFonts w:ascii="Arial" w:eastAsia="Times New Roman" w:hAnsi="Arial" w:cs="Arial"/>
                <w:b/>
                <w:bCs/>
                <w:color w:val="000000"/>
                <w:sz w:val="18"/>
                <w:szCs w:val="18"/>
                <w:lang w:val="en-US"/>
              </w:rPr>
            </w:pPr>
            <w:r w:rsidRPr="008C000A">
              <w:rPr>
                <w:rFonts w:ascii="Arial" w:eastAsia="Times New Roman" w:hAnsi="Arial" w:cs="Arial"/>
                <w:b/>
                <w:bCs/>
                <w:color w:val="000000"/>
                <w:sz w:val="18"/>
                <w:szCs w:val="18"/>
                <w:lang w:val="en-US"/>
              </w:rPr>
              <w:t>9</w:t>
            </w:r>
          </w:p>
        </w:tc>
        <w:tc>
          <w:tcPr>
            <w:tcW w:w="1900" w:type="dxa"/>
            <w:tcBorders>
              <w:top w:val="nil"/>
              <w:left w:val="nil"/>
              <w:bottom w:val="single" w:sz="8" w:space="0" w:color="auto"/>
              <w:right w:val="single" w:sz="8" w:space="0" w:color="auto"/>
            </w:tcBorders>
            <w:shd w:val="clear" w:color="auto" w:fill="auto"/>
            <w:vAlign w:val="center"/>
            <w:hideMark/>
          </w:tcPr>
          <w:p w14:paraId="2CCCEFBC" w14:textId="77777777" w:rsidR="00C97460" w:rsidRPr="008C000A" w:rsidRDefault="00C97460" w:rsidP="00C97460">
            <w:pPr>
              <w:spacing w:after="0"/>
              <w:jc w:val="center"/>
              <w:rPr>
                <w:rFonts w:ascii="Arial" w:eastAsia="Times New Roman" w:hAnsi="Arial" w:cs="Arial"/>
                <w:color w:val="000000"/>
                <w:sz w:val="18"/>
                <w:szCs w:val="18"/>
                <w:lang w:val="en-US"/>
              </w:rPr>
            </w:pPr>
            <w:r w:rsidRPr="008C000A">
              <w:rPr>
                <w:rFonts w:ascii="Arial" w:eastAsia="Times New Roman" w:hAnsi="Arial" w:cs="Arial"/>
                <w:color w:val="000000"/>
                <w:sz w:val="18"/>
                <w:szCs w:val="18"/>
                <w:lang w:val="en-US"/>
              </w:rPr>
              <w:t>CP-OFDM QPSK</w:t>
            </w:r>
          </w:p>
        </w:tc>
        <w:tc>
          <w:tcPr>
            <w:tcW w:w="1057" w:type="dxa"/>
            <w:tcBorders>
              <w:top w:val="nil"/>
              <w:left w:val="nil"/>
              <w:bottom w:val="single" w:sz="8" w:space="0" w:color="auto"/>
              <w:right w:val="single" w:sz="8" w:space="0" w:color="auto"/>
            </w:tcBorders>
            <w:shd w:val="clear" w:color="auto" w:fill="auto"/>
            <w:vAlign w:val="center"/>
            <w:hideMark/>
          </w:tcPr>
          <w:p w14:paraId="4D15BD90" w14:textId="77777777" w:rsidR="00C97460" w:rsidRPr="008C000A" w:rsidRDefault="00C97460" w:rsidP="00C97460">
            <w:pPr>
              <w:spacing w:after="0"/>
              <w:jc w:val="center"/>
              <w:rPr>
                <w:rFonts w:ascii="Arial" w:eastAsia="Times New Roman" w:hAnsi="Arial" w:cs="Arial"/>
                <w:color w:val="000000"/>
                <w:sz w:val="18"/>
                <w:szCs w:val="18"/>
                <w:lang w:val="en-US"/>
              </w:rPr>
            </w:pPr>
            <w:proofErr w:type="spellStart"/>
            <w:r w:rsidRPr="008C000A">
              <w:rPr>
                <w:rFonts w:ascii="Arial" w:eastAsia="Times New Roman" w:hAnsi="Arial" w:cs="Arial"/>
                <w:color w:val="000000"/>
                <w:sz w:val="18"/>
                <w:szCs w:val="18"/>
                <w:lang w:val="en-US"/>
              </w:rPr>
              <w:t>Inner_Full</w:t>
            </w:r>
            <w:proofErr w:type="spellEnd"/>
          </w:p>
        </w:tc>
        <w:tc>
          <w:tcPr>
            <w:tcW w:w="783" w:type="dxa"/>
            <w:tcBorders>
              <w:top w:val="nil"/>
              <w:left w:val="nil"/>
              <w:bottom w:val="single" w:sz="8" w:space="0" w:color="auto"/>
              <w:right w:val="single" w:sz="8" w:space="0" w:color="auto"/>
            </w:tcBorders>
            <w:shd w:val="clear" w:color="auto" w:fill="auto"/>
            <w:noWrap/>
            <w:vAlign w:val="center"/>
            <w:hideMark/>
          </w:tcPr>
          <w:p w14:paraId="561614FA" w14:textId="7A45F558"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2.72%</w:t>
            </w:r>
          </w:p>
        </w:tc>
        <w:tc>
          <w:tcPr>
            <w:tcW w:w="777" w:type="dxa"/>
            <w:tcBorders>
              <w:top w:val="nil"/>
              <w:left w:val="single" w:sz="4" w:space="0" w:color="auto"/>
              <w:bottom w:val="single" w:sz="4" w:space="0" w:color="auto"/>
              <w:right w:val="single" w:sz="4" w:space="0" w:color="auto"/>
            </w:tcBorders>
            <w:shd w:val="clear" w:color="000000" w:fill="92D050"/>
            <w:noWrap/>
            <w:vAlign w:val="center"/>
            <w:hideMark/>
          </w:tcPr>
          <w:p w14:paraId="282FA898" w14:textId="49E6C6E6"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476386AA" w14:textId="227DEE2F"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3.36%</w:t>
            </w:r>
          </w:p>
        </w:tc>
        <w:tc>
          <w:tcPr>
            <w:tcW w:w="780" w:type="dxa"/>
            <w:tcBorders>
              <w:top w:val="nil"/>
              <w:left w:val="single" w:sz="4" w:space="0" w:color="auto"/>
              <w:bottom w:val="single" w:sz="4" w:space="0" w:color="auto"/>
              <w:right w:val="single" w:sz="4" w:space="0" w:color="auto"/>
            </w:tcBorders>
            <w:shd w:val="clear" w:color="000000" w:fill="92D050"/>
            <w:noWrap/>
            <w:vAlign w:val="center"/>
            <w:hideMark/>
          </w:tcPr>
          <w:p w14:paraId="5032117B" w14:textId="012B9EF9"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2BD580D7" w14:textId="6A5C5FDD"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4.76%</w:t>
            </w:r>
          </w:p>
        </w:tc>
        <w:tc>
          <w:tcPr>
            <w:tcW w:w="780" w:type="dxa"/>
            <w:tcBorders>
              <w:top w:val="nil"/>
              <w:left w:val="single" w:sz="4" w:space="0" w:color="auto"/>
              <w:bottom w:val="single" w:sz="4" w:space="0" w:color="auto"/>
              <w:right w:val="single" w:sz="4" w:space="0" w:color="auto"/>
            </w:tcBorders>
            <w:shd w:val="clear" w:color="000000" w:fill="92D050"/>
            <w:noWrap/>
            <w:vAlign w:val="center"/>
            <w:hideMark/>
          </w:tcPr>
          <w:p w14:paraId="38BC73D3" w14:textId="68B4A66A"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30B43693" w14:textId="27274662"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7.23%</w:t>
            </w:r>
          </w:p>
        </w:tc>
        <w:tc>
          <w:tcPr>
            <w:tcW w:w="78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0C9E85D7" w14:textId="00E17CC3"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1.43%</w:t>
            </w:r>
          </w:p>
        </w:tc>
      </w:tr>
      <w:tr w:rsidR="00C97460" w:rsidRPr="008C000A" w14:paraId="52C3D735"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4FADA0EE" w14:textId="77777777" w:rsidR="00C97460" w:rsidRPr="008C000A" w:rsidRDefault="00C97460" w:rsidP="00C97460">
            <w:pPr>
              <w:spacing w:after="0"/>
              <w:jc w:val="center"/>
              <w:rPr>
                <w:rFonts w:ascii="Arial" w:eastAsia="Times New Roman" w:hAnsi="Arial" w:cs="Arial"/>
                <w:b/>
                <w:bCs/>
                <w:color w:val="000000"/>
                <w:sz w:val="18"/>
                <w:szCs w:val="18"/>
                <w:lang w:val="en-US"/>
              </w:rPr>
            </w:pPr>
            <w:r w:rsidRPr="008C000A">
              <w:rPr>
                <w:rFonts w:ascii="Arial" w:eastAsia="Times New Roman" w:hAnsi="Arial" w:cs="Arial"/>
                <w:b/>
                <w:bCs/>
                <w:color w:val="000000"/>
                <w:sz w:val="18"/>
                <w:szCs w:val="18"/>
                <w:lang w:val="en-US"/>
              </w:rPr>
              <w:t>10</w:t>
            </w:r>
          </w:p>
        </w:tc>
        <w:tc>
          <w:tcPr>
            <w:tcW w:w="1900" w:type="dxa"/>
            <w:tcBorders>
              <w:top w:val="nil"/>
              <w:left w:val="nil"/>
              <w:bottom w:val="single" w:sz="8" w:space="0" w:color="auto"/>
              <w:right w:val="single" w:sz="8" w:space="0" w:color="auto"/>
            </w:tcBorders>
            <w:shd w:val="clear" w:color="auto" w:fill="auto"/>
            <w:vAlign w:val="center"/>
            <w:hideMark/>
          </w:tcPr>
          <w:p w14:paraId="5303B9A7" w14:textId="77777777" w:rsidR="00C97460" w:rsidRPr="008C000A" w:rsidRDefault="00C97460" w:rsidP="00C97460">
            <w:pPr>
              <w:spacing w:after="0"/>
              <w:jc w:val="center"/>
              <w:rPr>
                <w:rFonts w:ascii="Arial" w:eastAsia="Times New Roman" w:hAnsi="Arial" w:cs="Arial"/>
                <w:color w:val="000000"/>
                <w:sz w:val="18"/>
                <w:szCs w:val="18"/>
                <w:lang w:val="en-US"/>
              </w:rPr>
            </w:pPr>
            <w:r w:rsidRPr="008C000A">
              <w:rPr>
                <w:rFonts w:ascii="Arial" w:eastAsia="Times New Roman" w:hAnsi="Arial" w:cs="Arial"/>
                <w:color w:val="000000"/>
                <w:sz w:val="18"/>
                <w:szCs w:val="18"/>
                <w:lang w:val="en-US"/>
              </w:rPr>
              <w:t>CP-OFDM QPSK</w:t>
            </w:r>
          </w:p>
        </w:tc>
        <w:tc>
          <w:tcPr>
            <w:tcW w:w="1057" w:type="dxa"/>
            <w:tcBorders>
              <w:top w:val="nil"/>
              <w:left w:val="nil"/>
              <w:bottom w:val="single" w:sz="8" w:space="0" w:color="auto"/>
              <w:right w:val="single" w:sz="8" w:space="0" w:color="auto"/>
            </w:tcBorders>
            <w:shd w:val="clear" w:color="auto" w:fill="auto"/>
            <w:vAlign w:val="center"/>
            <w:hideMark/>
          </w:tcPr>
          <w:p w14:paraId="50F62AC9" w14:textId="77777777" w:rsidR="00C97460" w:rsidRPr="008C000A" w:rsidRDefault="00C97460" w:rsidP="00C97460">
            <w:pPr>
              <w:spacing w:after="0"/>
              <w:jc w:val="center"/>
              <w:rPr>
                <w:rFonts w:ascii="Arial" w:eastAsia="Times New Roman" w:hAnsi="Arial" w:cs="Arial"/>
                <w:color w:val="000000"/>
                <w:sz w:val="18"/>
                <w:szCs w:val="18"/>
                <w:lang w:val="en-US"/>
              </w:rPr>
            </w:pPr>
            <w:proofErr w:type="spellStart"/>
            <w:r w:rsidRPr="008C000A">
              <w:rPr>
                <w:rFonts w:ascii="Arial" w:eastAsia="Times New Roman" w:hAnsi="Arial" w:cs="Arial"/>
                <w:color w:val="000000"/>
                <w:sz w:val="18"/>
                <w:szCs w:val="18"/>
                <w:lang w:val="en-US"/>
              </w:rPr>
              <w:t>Outer_Full</w:t>
            </w:r>
            <w:proofErr w:type="spellEnd"/>
          </w:p>
        </w:tc>
        <w:tc>
          <w:tcPr>
            <w:tcW w:w="783" w:type="dxa"/>
            <w:tcBorders>
              <w:top w:val="nil"/>
              <w:left w:val="nil"/>
              <w:bottom w:val="single" w:sz="8" w:space="0" w:color="auto"/>
              <w:right w:val="single" w:sz="8" w:space="0" w:color="auto"/>
            </w:tcBorders>
            <w:shd w:val="clear" w:color="auto" w:fill="auto"/>
            <w:noWrap/>
            <w:vAlign w:val="center"/>
            <w:hideMark/>
          </w:tcPr>
          <w:p w14:paraId="0ED4492C" w14:textId="5F11D72F"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2.74%</w:t>
            </w:r>
          </w:p>
        </w:tc>
        <w:tc>
          <w:tcPr>
            <w:tcW w:w="777" w:type="dxa"/>
            <w:tcBorders>
              <w:top w:val="nil"/>
              <w:left w:val="single" w:sz="4" w:space="0" w:color="auto"/>
              <w:bottom w:val="single" w:sz="4" w:space="0" w:color="auto"/>
              <w:right w:val="single" w:sz="4" w:space="0" w:color="auto"/>
            </w:tcBorders>
            <w:shd w:val="clear" w:color="000000" w:fill="92D050"/>
            <w:noWrap/>
            <w:vAlign w:val="center"/>
            <w:hideMark/>
          </w:tcPr>
          <w:p w14:paraId="0107E2E6" w14:textId="22D2B995"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269830BA" w14:textId="1CFDE051"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3.40%</w:t>
            </w:r>
          </w:p>
        </w:tc>
        <w:tc>
          <w:tcPr>
            <w:tcW w:w="780" w:type="dxa"/>
            <w:tcBorders>
              <w:top w:val="nil"/>
              <w:left w:val="single" w:sz="4" w:space="0" w:color="auto"/>
              <w:bottom w:val="single" w:sz="4" w:space="0" w:color="auto"/>
              <w:right w:val="single" w:sz="4" w:space="0" w:color="auto"/>
            </w:tcBorders>
            <w:shd w:val="clear" w:color="000000" w:fill="92D050"/>
            <w:noWrap/>
            <w:vAlign w:val="center"/>
            <w:hideMark/>
          </w:tcPr>
          <w:p w14:paraId="379218A1" w14:textId="7693D7BB"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7AC79B49" w14:textId="37B7B888"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4.81%</w:t>
            </w:r>
          </w:p>
        </w:tc>
        <w:tc>
          <w:tcPr>
            <w:tcW w:w="780" w:type="dxa"/>
            <w:tcBorders>
              <w:top w:val="nil"/>
              <w:left w:val="single" w:sz="4" w:space="0" w:color="auto"/>
              <w:bottom w:val="single" w:sz="4" w:space="0" w:color="auto"/>
              <w:right w:val="single" w:sz="4" w:space="0" w:color="auto"/>
            </w:tcBorders>
            <w:shd w:val="clear" w:color="000000" w:fill="92D050"/>
            <w:noWrap/>
            <w:vAlign w:val="center"/>
            <w:hideMark/>
          </w:tcPr>
          <w:p w14:paraId="569D29EB" w14:textId="0C086BD5"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665DF383" w14:textId="1B0FCE1A"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7.23%</w:t>
            </w:r>
          </w:p>
        </w:tc>
        <w:tc>
          <w:tcPr>
            <w:tcW w:w="78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3D53CBF2" w14:textId="0309C820"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1.43%</w:t>
            </w:r>
          </w:p>
        </w:tc>
      </w:tr>
      <w:tr w:rsidR="00C97460" w:rsidRPr="008C000A" w14:paraId="70A518F4"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3E23F35B" w14:textId="77777777" w:rsidR="00C97460" w:rsidRPr="008C000A" w:rsidRDefault="00C97460" w:rsidP="00C97460">
            <w:pPr>
              <w:spacing w:after="0"/>
              <w:jc w:val="center"/>
              <w:rPr>
                <w:rFonts w:ascii="Arial" w:eastAsia="Times New Roman" w:hAnsi="Arial" w:cs="Arial"/>
                <w:b/>
                <w:bCs/>
                <w:color w:val="000000"/>
                <w:sz w:val="18"/>
                <w:szCs w:val="18"/>
                <w:lang w:val="en-US"/>
              </w:rPr>
            </w:pPr>
            <w:r w:rsidRPr="008C000A">
              <w:rPr>
                <w:rFonts w:ascii="Arial" w:eastAsia="Times New Roman" w:hAnsi="Arial" w:cs="Arial"/>
                <w:b/>
                <w:bCs/>
                <w:color w:val="000000"/>
                <w:sz w:val="18"/>
                <w:szCs w:val="18"/>
                <w:lang w:val="en-US"/>
              </w:rPr>
              <w:t>11</w:t>
            </w:r>
          </w:p>
        </w:tc>
        <w:tc>
          <w:tcPr>
            <w:tcW w:w="1900" w:type="dxa"/>
            <w:tcBorders>
              <w:top w:val="nil"/>
              <w:left w:val="nil"/>
              <w:bottom w:val="single" w:sz="8" w:space="0" w:color="auto"/>
              <w:right w:val="single" w:sz="8" w:space="0" w:color="auto"/>
            </w:tcBorders>
            <w:shd w:val="clear" w:color="auto" w:fill="auto"/>
            <w:vAlign w:val="center"/>
            <w:hideMark/>
          </w:tcPr>
          <w:p w14:paraId="043BC181" w14:textId="77777777" w:rsidR="00C97460" w:rsidRPr="008C000A" w:rsidRDefault="00C97460" w:rsidP="00C97460">
            <w:pPr>
              <w:spacing w:after="0"/>
              <w:jc w:val="center"/>
              <w:rPr>
                <w:rFonts w:ascii="Arial" w:eastAsia="Times New Roman" w:hAnsi="Arial" w:cs="Arial"/>
                <w:color w:val="000000"/>
                <w:sz w:val="18"/>
                <w:szCs w:val="18"/>
                <w:lang w:val="en-US"/>
              </w:rPr>
            </w:pPr>
            <w:r w:rsidRPr="008C000A">
              <w:rPr>
                <w:rFonts w:ascii="Arial" w:eastAsia="Times New Roman" w:hAnsi="Arial" w:cs="Arial"/>
                <w:color w:val="000000"/>
                <w:sz w:val="18"/>
                <w:szCs w:val="18"/>
                <w:lang w:val="en-US"/>
              </w:rPr>
              <w:t>CP-OFDM 16 QAM</w:t>
            </w:r>
          </w:p>
        </w:tc>
        <w:tc>
          <w:tcPr>
            <w:tcW w:w="1057" w:type="dxa"/>
            <w:tcBorders>
              <w:top w:val="nil"/>
              <w:left w:val="nil"/>
              <w:bottom w:val="single" w:sz="8" w:space="0" w:color="auto"/>
              <w:right w:val="single" w:sz="8" w:space="0" w:color="auto"/>
            </w:tcBorders>
            <w:shd w:val="clear" w:color="auto" w:fill="auto"/>
            <w:vAlign w:val="center"/>
            <w:hideMark/>
          </w:tcPr>
          <w:p w14:paraId="037B245E" w14:textId="77777777" w:rsidR="00C97460" w:rsidRPr="008C000A" w:rsidRDefault="00C97460" w:rsidP="00C97460">
            <w:pPr>
              <w:spacing w:after="0"/>
              <w:jc w:val="center"/>
              <w:rPr>
                <w:rFonts w:ascii="Arial" w:eastAsia="Times New Roman" w:hAnsi="Arial" w:cs="Arial"/>
                <w:color w:val="000000"/>
                <w:sz w:val="18"/>
                <w:szCs w:val="18"/>
                <w:lang w:val="en-US"/>
              </w:rPr>
            </w:pPr>
            <w:proofErr w:type="spellStart"/>
            <w:r w:rsidRPr="008C000A">
              <w:rPr>
                <w:rFonts w:ascii="Arial" w:eastAsia="Times New Roman" w:hAnsi="Arial" w:cs="Arial"/>
                <w:color w:val="000000"/>
                <w:sz w:val="18"/>
                <w:szCs w:val="18"/>
                <w:lang w:val="en-US"/>
              </w:rPr>
              <w:t>Inner_Full</w:t>
            </w:r>
            <w:proofErr w:type="spellEnd"/>
          </w:p>
        </w:tc>
        <w:tc>
          <w:tcPr>
            <w:tcW w:w="783" w:type="dxa"/>
            <w:tcBorders>
              <w:top w:val="nil"/>
              <w:left w:val="nil"/>
              <w:bottom w:val="single" w:sz="8" w:space="0" w:color="auto"/>
              <w:right w:val="single" w:sz="8" w:space="0" w:color="auto"/>
            </w:tcBorders>
            <w:shd w:val="clear" w:color="auto" w:fill="auto"/>
            <w:noWrap/>
            <w:vAlign w:val="center"/>
            <w:hideMark/>
          </w:tcPr>
          <w:p w14:paraId="262EEDF6" w14:textId="5E0331F4"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2.88%</w:t>
            </w:r>
          </w:p>
        </w:tc>
        <w:tc>
          <w:tcPr>
            <w:tcW w:w="777" w:type="dxa"/>
            <w:tcBorders>
              <w:top w:val="nil"/>
              <w:left w:val="single" w:sz="4" w:space="0" w:color="auto"/>
              <w:bottom w:val="single" w:sz="4" w:space="0" w:color="auto"/>
              <w:right w:val="single" w:sz="4" w:space="0" w:color="auto"/>
            </w:tcBorders>
            <w:shd w:val="clear" w:color="000000" w:fill="92D050"/>
            <w:noWrap/>
            <w:vAlign w:val="center"/>
            <w:hideMark/>
          </w:tcPr>
          <w:p w14:paraId="716BB89A" w14:textId="0D68F0C1"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4C95DBAA" w14:textId="387919A1"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3.61%</w:t>
            </w:r>
          </w:p>
        </w:tc>
        <w:tc>
          <w:tcPr>
            <w:tcW w:w="780" w:type="dxa"/>
            <w:tcBorders>
              <w:top w:val="nil"/>
              <w:left w:val="single" w:sz="4" w:space="0" w:color="auto"/>
              <w:bottom w:val="single" w:sz="4" w:space="0" w:color="auto"/>
              <w:right w:val="single" w:sz="4" w:space="0" w:color="auto"/>
            </w:tcBorders>
            <w:shd w:val="clear" w:color="000000" w:fill="92D050"/>
            <w:noWrap/>
            <w:vAlign w:val="center"/>
            <w:hideMark/>
          </w:tcPr>
          <w:p w14:paraId="2C18DC01" w14:textId="5AC91434"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50BCE4A2" w14:textId="2AB91331"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5.12%</w:t>
            </w:r>
          </w:p>
        </w:tc>
        <w:tc>
          <w:tcPr>
            <w:tcW w:w="78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799C059F" w14:textId="4A40B276"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1.01%</w:t>
            </w:r>
          </w:p>
        </w:tc>
        <w:tc>
          <w:tcPr>
            <w:tcW w:w="780" w:type="dxa"/>
            <w:tcBorders>
              <w:top w:val="nil"/>
              <w:left w:val="nil"/>
              <w:bottom w:val="single" w:sz="8" w:space="0" w:color="auto"/>
              <w:right w:val="single" w:sz="8" w:space="0" w:color="auto"/>
            </w:tcBorders>
            <w:shd w:val="clear" w:color="auto" w:fill="auto"/>
            <w:noWrap/>
            <w:vAlign w:val="center"/>
            <w:hideMark/>
          </w:tcPr>
          <w:p w14:paraId="71909EBE" w14:textId="5960758C"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8.05%</w:t>
            </w:r>
          </w:p>
        </w:tc>
        <w:tc>
          <w:tcPr>
            <w:tcW w:w="78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5426D423" w14:textId="2DFA582E"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2.37%</w:t>
            </w:r>
          </w:p>
        </w:tc>
      </w:tr>
      <w:tr w:rsidR="00C97460" w:rsidRPr="008C000A" w14:paraId="2B4872B0" w14:textId="77777777" w:rsidTr="00C66311">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08BB4B78" w14:textId="77777777" w:rsidR="00C97460" w:rsidRPr="008C000A" w:rsidRDefault="00C97460" w:rsidP="00C97460">
            <w:pPr>
              <w:spacing w:after="0"/>
              <w:jc w:val="center"/>
              <w:rPr>
                <w:rFonts w:ascii="Arial" w:eastAsia="Times New Roman" w:hAnsi="Arial" w:cs="Arial"/>
                <w:b/>
                <w:bCs/>
                <w:color w:val="000000"/>
                <w:sz w:val="18"/>
                <w:szCs w:val="18"/>
                <w:lang w:val="en-US"/>
              </w:rPr>
            </w:pPr>
            <w:r w:rsidRPr="008C000A">
              <w:rPr>
                <w:rFonts w:ascii="Arial" w:eastAsia="Times New Roman" w:hAnsi="Arial" w:cs="Arial"/>
                <w:b/>
                <w:bCs/>
                <w:color w:val="000000"/>
                <w:sz w:val="18"/>
                <w:szCs w:val="18"/>
                <w:lang w:val="en-US"/>
              </w:rPr>
              <w:t>12</w:t>
            </w:r>
          </w:p>
        </w:tc>
        <w:tc>
          <w:tcPr>
            <w:tcW w:w="1900" w:type="dxa"/>
            <w:tcBorders>
              <w:top w:val="nil"/>
              <w:left w:val="nil"/>
              <w:bottom w:val="single" w:sz="8" w:space="0" w:color="auto"/>
              <w:right w:val="single" w:sz="8" w:space="0" w:color="auto"/>
            </w:tcBorders>
            <w:shd w:val="clear" w:color="auto" w:fill="auto"/>
            <w:vAlign w:val="center"/>
            <w:hideMark/>
          </w:tcPr>
          <w:p w14:paraId="144AF3C4" w14:textId="77777777" w:rsidR="00C97460" w:rsidRPr="008C000A" w:rsidRDefault="00C97460" w:rsidP="00C97460">
            <w:pPr>
              <w:spacing w:after="0"/>
              <w:jc w:val="center"/>
              <w:rPr>
                <w:rFonts w:ascii="Arial" w:eastAsia="Times New Roman" w:hAnsi="Arial" w:cs="Arial"/>
                <w:color w:val="000000"/>
                <w:sz w:val="18"/>
                <w:szCs w:val="18"/>
                <w:lang w:val="en-US"/>
              </w:rPr>
            </w:pPr>
            <w:r w:rsidRPr="008C000A">
              <w:rPr>
                <w:rFonts w:ascii="Arial" w:eastAsia="Times New Roman" w:hAnsi="Arial" w:cs="Arial"/>
                <w:color w:val="000000"/>
                <w:sz w:val="18"/>
                <w:szCs w:val="18"/>
                <w:lang w:val="en-US"/>
              </w:rPr>
              <w:t>CP-OFDM 16 QAM</w:t>
            </w:r>
          </w:p>
        </w:tc>
        <w:tc>
          <w:tcPr>
            <w:tcW w:w="1057" w:type="dxa"/>
            <w:tcBorders>
              <w:top w:val="nil"/>
              <w:left w:val="nil"/>
              <w:bottom w:val="single" w:sz="8" w:space="0" w:color="auto"/>
              <w:right w:val="single" w:sz="8" w:space="0" w:color="auto"/>
            </w:tcBorders>
            <w:shd w:val="clear" w:color="auto" w:fill="auto"/>
            <w:vAlign w:val="center"/>
            <w:hideMark/>
          </w:tcPr>
          <w:p w14:paraId="1A767062" w14:textId="77777777" w:rsidR="00C97460" w:rsidRPr="008C000A" w:rsidRDefault="00C97460" w:rsidP="00C97460">
            <w:pPr>
              <w:spacing w:after="0"/>
              <w:jc w:val="center"/>
              <w:rPr>
                <w:rFonts w:ascii="Arial" w:eastAsia="Times New Roman" w:hAnsi="Arial" w:cs="Arial"/>
                <w:color w:val="000000"/>
                <w:sz w:val="18"/>
                <w:szCs w:val="18"/>
                <w:lang w:val="en-US"/>
              </w:rPr>
            </w:pPr>
            <w:proofErr w:type="spellStart"/>
            <w:r w:rsidRPr="008C000A">
              <w:rPr>
                <w:rFonts w:ascii="Arial" w:eastAsia="Times New Roman" w:hAnsi="Arial" w:cs="Arial"/>
                <w:color w:val="000000"/>
                <w:sz w:val="18"/>
                <w:szCs w:val="18"/>
                <w:lang w:val="en-US"/>
              </w:rPr>
              <w:t>Outer_Full</w:t>
            </w:r>
            <w:proofErr w:type="spellEnd"/>
          </w:p>
        </w:tc>
        <w:tc>
          <w:tcPr>
            <w:tcW w:w="783" w:type="dxa"/>
            <w:tcBorders>
              <w:top w:val="nil"/>
              <w:left w:val="nil"/>
              <w:bottom w:val="single" w:sz="8" w:space="0" w:color="auto"/>
              <w:right w:val="single" w:sz="8" w:space="0" w:color="auto"/>
            </w:tcBorders>
            <w:shd w:val="clear" w:color="auto" w:fill="auto"/>
            <w:noWrap/>
            <w:vAlign w:val="center"/>
            <w:hideMark/>
          </w:tcPr>
          <w:p w14:paraId="4CC232B2" w14:textId="6F4C0778"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2.88%</w:t>
            </w:r>
          </w:p>
        </w:tc>
        <w:tc>
          <w:tcPr>
            <w:tcW w:w="777" w:type="dxa"/>
            <w:tcBorders>
              <w:top w:val="nil"/>
              <w:left w:val="single" w:sz="4" w:space="0" w:color="auto"/>
              <w:bottom w:val="single" w:sz="4" w:space="0" w:color="auto"/>
              <w:right w:val="single" w:sz="4" w:space="0" w:color="auto"/>
            </w:tcBorders>
            <w:shd w:val="clear" w:color="000000" w:fill="92D050"/>
            <w:noWrap/>
            <w:vAlign w:val="center"/>
            <w:hideMark/>
          </w:tcPr>
          <w:p w14:paraId="511FC15C" w14:textId="47A2BEDD"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4A49D970" w14:textId="720FA0E9"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3.61%</w:t>
            </w:r>
          </w:p>
        </w:tc>
        <w:tc>
          <w:tcPr>
            <w:tcW w:w="780" w:type="dxa"/>
            <w:tcBorders>
              <w:top w:val="nil"/>
              <w:left w:val="single" w:sz="4" w:space="0" w:color="auto"/>
              <w:bottom w:val="single" w:sz="4" w:space="0" w:color="auto"/>
              <w:right w:val="single" w:sz="4" w:space="0" w:color="auto"/>
            </w:tcBorders>
            <w:shd w:val="clear" w:color="000000" w:fill="92D050"/>
            <w:noWrap/>
            <w:vAlign w:val="center"/>
            <w:hideMark/>
          </w:tcPr>
          <w:p w14:paraId="0E277090" w14:textId="0D5773CC"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0.00%</w:t>
            </w:r>
          </w:p>
        </w:tc>
        <w:tc>
          <w:tcPr>
            <w:tcW w:w="780" w:type="dxa"/>
            <w:tcBorders>
              <w:top w:val="nil"/>
              <w:left w:val="nil"/>
              <w:bottom w:val="single" w:sz="8" w:space="0" w:color="auto"/>
              <w:right w:val="single" w:sz="8" w:space="0" w:color="auto"/>
            </w:tcBorders>
            <w:shd w:val="clear" w:color="auto" w:fill="auto"/>
            <w:noWrap/>
            <w:vAlign w:val="center"/>
            <w:hideMark/>
          </w:tcPr>
          <w:p w14:paraId="1A15F3BF" w14:textId="3AACDF0E"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5.12%</w:t>
            </w:r>
          </w:p>
        </w:tc>
        <w:tc>
          <w:tcPr>
            <w:tcW w:w="78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5734990A" w14:textId="3AEE1683"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1.01%</w:t>
            </w:r>
          </w:p>
        </w:tc>
        <w:tc>
          <w:tcPr>
            <w:tcW w:w="780" w:type="dxa"/>
            <w:tcBorders>
              <w:top w:val="nil"/>
              <w:left w:val="nil"/>
              <w:bottom w:val="single" w:sz="8" w:space="0" w:color="auto"/>
              <w:right w:val="single" w:sz="8" w:space="0" w:color="auto"/>
            </w:tcBorders>
            <w:shd w:val="clear" w:color="auto" w:fill="auto"/>
            <w:noWrap/>
            <w:vAlign w:val="center"/>
            <w:hideMark/>
          </w:tcPr>
          <w:p w14:paraId="17DFE662" w14:textId="3C0BD1A3"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8.05%</w:t>
            </w:r>
          </w:p>
        </w:tc>
        <w:tc>
          <w:tcPr>
            <w:tcW w:w="78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0395F79A" w14:textId="4A8D333A" w:rsidR="00C97460" w:rsidRPr="008C000A" w:rsidRDefault="00C97460" w:rsidP="00C97460">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2.37%</w:t>
            </w:r>
          </w:p>
        </w:tc>
      </w:tr>
      <w:tr w:rsidR="00885FF6" w:rsidRPr="008C000A" w14:paraId="0CEFD300" w14:textId="77777777" w:rsidTr="00885FF6">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15649611" w14:textId="77777777" w:rsidR="00885FF6" w:rsidRPr="008C000A" w:rsidRDefault="00885FF6" w:rsidP="00885FF6">
            <w:pPr>
              <w:spacing w:after="0"/>
              <w:jc w:val="center"/>
              <w:rPr>
                <w:rFonts w:ascii="Arial" w:eastAsia="Times New Roman" w:hAnsi="Arial" w:cs="Arial"/>
                <w:b/>
                <w:bCs/>
                <w:color w:val="000000"/>
                <w:sz w:val="18"/>
                <w:szCs w:val="18"/>
                <w:lang w:val="en-US"/>
              </w:rPr>
            </w:pPr>
            <w:r w:rsidRPr="008C000A">
              <w:rPr>
                <w:rFonts w:ascii="Arial" w:eastAsia="Times New Roman" w:hAnsi="Arial" w:cs="Arial"/>
                <w:b/>
                <w:bCs/>
                <w:color w:val="000000"/>
                <w:sz w:val="18"/>
                <w:szCs w:val="18"/>
                <w:lang w:val="en-US"/>
              </w:rPr>
              <w:t>13</w:t>
            </w:r>
          </w:p>
        </w:tc>
        <w:tc>
          <w:tcPr>
            <w:tcW w:w="1900" w:type="dxa"/>
            <w:tcBorders>
              <w:top w:val="nil"/>
              <w:left w:val="nil"/>
              <w:bottom w:val="single" w:sz="8" w:space="0" w:color="auto"/>
              <w:right w:val="single" w:sz="8" w:space="0" w:color="auto"/>
            </w:tcBorders>
            <w:shd w:val="clear" w:color="auto" w:fill="auto"/>
            <w:vAlign w:val="center"/>
            <w:hideMark/>
          </w:tcPr>
          <w:p w14:paraId="4EDDD2A2" w14:textId="77777777" w:rsidR="00885FF6" w:rsidRPr="008C000A" w:rsidRDefault="00885FF6" w:rsidP="00885FF6">
            <w:pPr>
              <w:spacing w:after="0"/>
              <w:jc w:val="center"/>
              <w:rPr>
                <w:rFonts w:ascii="Arial" w:eastAsia="Times New Roman" w:hAnsi="Arial" w:cs="Arial"/>
                <w:color w:val="000000"/>
                <w:sz w:val="18"/>
                <w:szCs w:val="18"/>
                <w:lang w:val="en-US"/>
              </w:rPr>
            </w:pPr>
            <w:r w:rsidRPr="008C000A">
              <w:rPr>
                <w:rFonts w:ascii="Arial" w:eastAsia="Times New Roman" w:hAnsi="Arial" w:cs="Arial"/>
                <w:color w:val="000000"/>
                <w:sz w:val="18"/>
                <w:szCs w:val="18"/>
                <w:lang w:val="en-US"/>
              </w:rPr>
              <w:t>CP-OFDM 64 QAM</w:t>
            </w:r>
          </w:p>
        </w:tc>
        <w:tc>
          <w:tcPr>
            <w:tcW w:w="1057" w:type="dxa"/>
            <w:tcBorders>
              <w:top w:val="nil"/>
              <w:left w:val="nil"/>
              <w:bottom w:val="single" w:sz="8" w:space="0" w:color="auto"/>
              <w:right w:val="single" w:sz="8" w:space="0" w:color="auto"/>
            </w:tcBorders>
            <w:shd w:val="clear" w:color="auto" w:fill="auto"/>
            <w:vAlign w:val="center"/>
            <w:hideMark/>
          </w:tcPr>
          <w:p w14:paraId="2EE65D21" w14:textId="77777777" w:rsidR="00885FF6" w:rsidRPr="008C000A" w:rsidRDefault="00885FF6" w:rsidP="00885FF6">
            <w:pPr>
              <w:spacing w:after="0"/>
              <w:jc w:val="center"/>
              <w:rPr>
                <w:rFonts w:ascii="Arial" w:eastAsia="Times New Roman" w:hAnsi="Arial" w:cs="Arial"/>
                <w:color w:val="000000"/>
                <w:sz w:val="18"/>
                <w:szCs w:val="18"/>
                <w:lang w:val="en-US"/>
              </w:rPr>
            </w:pPr>
            <w:proofErr w:type="spellStart"/>
            <w:r w:rsidRPr="008C000A">
              <w:rPr>
                <w:rFonts w:ascii="Arial" w:eastAsia="Times New Roman" w:hAnsi="Arial" w:cs="Arial"/>
                <w:color w:val="000000"/>
                <w:sz w:val="18"/>
                <w:szCs w:val="18"/>
                <w:lang w:val="en-US"/>
              </w:rPr>
              <w:t>Inner_Full</w:t>
            </w:r>
            <w:proofErr w:type="spellEnd"/>
          </w:p>
        </w:tc>
        <w:tc>
          <w:tcPr>
            <w:tcW w:w="783" w:type="dxa"/>
            <w:tcBorders>
              <w:top w:val="nil"/>
              <w:left w:val="nil"/>
              <w:bottom w:val="single" w:sz="8" w:space="0" w:color="auto"/>
              <w:right w:val="single" w:sz="8" w:space="0" w:color="auto"/>
            </w:tcBorders>
            <w:shd w:val="clear" w:color="auto" w:fill="auto"/>
            <w:noWrap/>
            <w:vAlign w:val="center"/>
            <w:hideMark/>
          </w:tcPr>
          <w:p w14:paraId="568F9161" w14:textId="7AA0D6B1" w:rsidR="00885FF6" w:rsidRPr="008C000A" w:rsidRDefault="00885FF6" w:rsidP="00885FF6">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3.28%</w:t>
            </w:r>
          </w:p>
        </w:tc>
        <w:tc>
          <w:tcPr>
            <w:tcW w:w="777"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5CC920A3" w14:textId="03E2BA6E" w:rsidR="00885FF6" w:rsidRPr="008C000A" w:rsidRDefault="00885FF6" w:rsidP="00885FF6">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0.65%</w:t>
            </w:r>
          </w:p>
        </w:tc>
        <w:tc>
          <w:tcPr>
            <w:tcW w:w="780" w:type="dxa"/>
            <w:tcBorders>
              <w:top w:val="nil"/>
              <w:left w:val="nil"/>
              <w:bottom w:val="single" w:sz="8" w:space="0" w:color="auto"/>
              <w:right w:val="single" w:sz="8" w:space="0" w:color="auto"/>
            </w:tcBorders>
            <w:shd w:val="clear" w:color="auto" w:fill="auto"/>
            <w:noWrap/>
            <w:vAlign w:val="center"/>
            <w:hideMark/>
          </w:tcPr>
          <w:p w14:paraId="2AF5E45C" w14:textId="7DB4B220" w:rsidR="00885FF6" w:rsidRPr="008C000A" w:rsidRDefault="00885FF6" w:rsidP="00885FF6">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4.25%</w:t>
            </w:r>
          </w:p>
        </w:tc>
        <w:tc>
          <w:tcPr>
            <w:tcW w:w="78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36465A6A" w14:textId="7E59A8F6" w:rsidR="00885FF6" w:rsidRPr="008C000A" w:rsidRDefault="00885FF6" w:rsidP="00885FF6">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1.06%</w:t>
            </w:r>
          </w:p>
        </w:tc>
        <w:tc>
          <w:tcPr>
            <w:tcW w:w="780" w:type="dxa"/>
            <w:tcBorders>
              <w:top w:val="nil"/>
              <w:left w:val="nil"/>
              <w:bottom w:val="single" w:sz="8" w:space="0" w:color="auto"/>
              <w:right w:val="single" w:sz="8" w:space="0" w:color="auto"/>
            </w:tcBorders>
            <w:shd w:val="clear" w:color="auto" w:fill="auto"/>
            <w:noWrap/>
            <w:vAlign w:val="center"/>
            <w:hideMark/>
          </w:tcPr>
          <w:p w14:paraId="440768CD" w14:textId="207803FE" w:rsidR="00885FF6" w:rsidRPr="008C000A" w:rsidRDefault="00885FF6" w:rsidP="00885FF6">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6.02%</w:t>
            </w:r>
          </w:p>
        </w:tc>
        <w:tc>
          <w:tcPr>
            <w:tcW w:w="78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6B4C6792" w14:textId="5DA14B07" w:rsidR="00885FF6" w:rsidRPr="008C000A" w:rsidRDefault="00885FF6" w:rsidP="00885FF6">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2.01%</w:t>
            </w:r>
          </w:p>
        </w:tc>
        <w:tc>
          <w:tcPr>
            <w:tcW w:w="780" w:type="dxa"/>
            <w:tcBorders>
              <w:top w:val="nil"/>
              <w:left w:val="nil"/>
              <w:bottom w:val="single" w:sz="8" w:space="0" w:color="auto"/>
              <w:right w:val="single" w:sz="8" w:space="0" w:color="auto"/>
            </w:tcBorders>
            <w:shd w:val="clear" w:color="auto" w:fill="auto"/>
            <w:noWrap/>
            <w:vAlign w:val="center"/>
            <w:hideMark/>
          </w:tcPr>
          <w:p w14:paraId="6D2E49D7" w14:textId="10962101" w:rsidR="00885FF6" w:rsidRPr="008C000A" w:rsidRDefault="00885FF6" w:rsidP="00885FF6">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9.34%</w:t>
            </w:r>
          </w:p>
        </w:tc>
        <w:tc>
          <w:tcPr>
            <w:tcW w:w="780" w:type="dxa"/>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23D3BC69" w14:textId="4E053F93" w:rsidR="00885FF6" w:rsidRPr="008C000A" w:rsidRDefault="00885FF6" w:rsidP="00885FF6">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4.30%</w:t>
            </w:r>
          </w:p>
        </w:tc>
      </w:tr>
      <w:tr w:rsidR="00885FF6" w:rsidRPr="008C000A" w14:paraId="7F156776" w14:textId="77777777" w:rsidTr="00885FF6">
        <w:trPr>
          <w:trHeight w:val="315"/>
        </w:trPr>
        <w:tc>
          <w:tcPr>
            <w:tcW w:w="740" w:type="dxa"/>
            <w:tcBorders>
              <w:top w:val="nil"/>
              <w:left w:val="single" w:sz="8" w:space="0" w:color="auto"/>
              <w:bottom w:val="single" w:sz="8" w:space="0" w:color="auto"/>
              <w:right w:val="single" w:sz="8" w:space="0" w:color="auto"/>
            </w:tcBorders>
            <w:shd w:val="clear" w:color="auto" w:fill="auto"/>
            <w:vAlign w:val="center"/>
            <w:hideMark/>
          </w:tcPr>
          <w:p w14:paraId="677E6C15" w14:textId="77777777" w:rsidR="00885FF6" w:rsidRPr="008C000A" w:rsidRDefault="00885FF6" w:rsidP="00885FF6">
            <w:pPr>
              <w:spacing w:after="0"/>
              <w:jc w:val="center"/>
              <w:rPr>
                <w:rFonts w:ascii="Arial" w:eastAsia="Times New Roman" w:hAnsi="Arial" w:cs="Arial"/>
                <w:b/>
                <w:bCs/>
                <w:color w:val="000000"/>
                <w:sz w:val="18"/>
                <w:szCs w:val="18"/>
                <w:lang w:val="en-US"/>
              </w:rPr>
            </w:pPr>
            <w:r w:rsidRPr="008C000A">
              <w:rPr>
                <w:rFonts w:ascii="Arial" w:eastAsia="Times New Roman" w:hAnsi="Arial" w:cs="Arial"/>
                <w:b/>
                <w:bCs/>
                <w:color w:val="000000"/>
                <w:sz w:val="18"/>
                <w:szCs w:val="18"/>
                <w:lang w:val="en-US"/>
              </w:rPr>
              <w:t>14</w:t>
            </w:r>
          </w:p>
        </w:tc>
        <w:tc>
          <w:tcPr>
            <w:tcW w:w="1900" w:type="dxa"/>
            <w:tcBorders>
              <w:top w:val="nil"/>
              <w:left w:val="nil"/>
              <w:bottom w:val="single" w:sz="8" w:space="0" w:color="auto"/>
              <w:right w:val="single" w:sz="8" w:space="0" w:color="auto"/>
            </w:tcBorders>
            <w:shd w:val="clear" w:color="auto" w:fill="auto"/>
            <w:vAlign w:val="center"/>
            <w:hideMark/>
          </w:tcPr>
          <w:p w14:paraId="78054D99" w14:textId="77777777" w:rsidR="00885FF6" w:rsidRPr="008C000A" w:rsidRDefault="00885FF6" w:rsidP="00885FF6">
            <w:pPr>
              <w:spacing w:after="0"/>
              <w:jc w:val="center"/>
              <w:rPr>
                <w:rFonts w:ascii="Arial" w:eastAsia="Times New Roman" w:hAnsi="Arial" w:cs="Arial"/>
                <w:color w:val="000000"/>
                <w:sz w:val="18"/>
                <w:szCs w:val="18"/>
                <w:lang w:val="en-US"/>
              </w:rPr>
            </w:pPr>
            <w:r w:rsidRPr="008C000A">
              <w:rPr>
                <w:rFonts w:ascii="Arial" w:eastAsia="Times New Roman" w:hAnsi="Arial" w:cs="Arial"/>
                <w:color w:val="000000"/>
                <w:sz w:val="18"/>
                <w:szCs w:val="18"/>
                <w:lang w:val="en-US"/>
              </w:rPr>
              <w:t>CP-OFDM 64 QAM</w:t>
            </w:r>
          </w:p>
        </w:tc>
        <w:tc>
          <w:tcPr>
            <w:tcW w:w="1057" w:type="dxa"/>
            <w:tcBorders>
              <w:top w:val="nil"/>
              <w:left w:val="nil"/>
              <w:bottom w:val="single" w:sz="8" w:space="0" w:color="auto"/>
              <w:right w:val="single" w:sz="8" w:space="0" w:color="auto"/>
            </w:tcBorders>
            <w:shd w:val="clear" w:color="auto" w:fill="auto"/>
            <w:vAlign w:val="center"/>
            <w:hideMark/>
          </w:tcPr>
          <w:p w14:paraId="7E7EDCF7" w14:textId="77777777" w:rsidR="00885FF6" w:rsidRPr="008C000A" w:rsidRDefault="00885FF6" w:rsidP="00885FF6">
            <w:pPr>
              <w:spacing w:after="0"/>
              <w:jc w:val="center"/>
              <w:rPr>
                <w:rFonts w:ascii="Arial" w:eastAsia="Times New Roman" w:hAnsi="Arial" w:cs="Arial"/>
                <w:color w:val="000000"/>
                <w:sz w:val="18"/>
                <w:szCs w:val="18"/>
                <w:lang w:val="en-US"/>
              </w:rPr>
            </w:pPr>
            <w:proofErr w:type="spellStart"/>
            <w:r w:rsidRPr="008C000A">
              <w:rPr>
                <w:rFonts w:ascii="Arial" w:eastAsia="Times New Roman" w:hAnsi="Arial" w:cs="Arial"/>
                <w:color w:val="000000"/>
                <w:sz w:val="18"/>
                <w:szCs w:val="18"/>
                <w:lang w:val="en-US"/>
              </w:rPr>
              <w:t>Outer_Full</w:t>
            </w:r>
            <w:proofErr w:type="spellEnd"/>
          </w:p>
        </w:tc>
        <w:tc>
          <w:tcPr>
            <w:tcW w:w="783" w:type="dxa"/>
            <w:tcBorders>
              <w:top w:val="nil"/>
              <w:left w:val="nil"/>
              <w:bottom w:val="single" w:sz="8" w:space="0" w:color="auto"/>
              <w:right w:val="single" w:sz="8" w:space="0" w:color="auto"/>
            </w:tcBorders>
            <w:shd w:val="clear" w:color="auto" w:fill="auto"/>
            <w:noWrap/>
            <w:vAlign w:val="center"/>
            <w:hideMark/>
          </w:tcPr>
          <w:p w14:paraId="63EFEFA2" w14:textId="7FE81C15" w:rsidR="00885FF6" w:rsidRPr="008C000A" w:rsidRDefault="00885FF6" w:rsidP="00885FF6">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3.28%</w:t>
            </w:r>
          </w:p>
        </w:tc>
        <w:tc>
          <w:tcPr>
            <w:tcW w:w="777"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06C8F618" w14:textId="023BB819" w:rsidR="00885FF6" w:rsidRPr="008C000A" w:rsidRDefault="00885FF6" w:rsidP="00885FF6">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0.65%</w:t>
            </w:r>
          </w:p>
        </w:tc>
        <w:tc>
          <w:tcPr>
            <w:tcW w:w="780" w:type="dxa"/>
            <w:tcBorders>
              <w:top w:val="nil"/>
              <w:left w:val="nil"/>
              <w:bottom w:val="single" w:sz="8" w:space="0" w:color="auto"/>
              <w:right w:val="single" w:sz="8" w:space="0" w:color="auto"/>
            </w:tcBorders>
            <w:shd w:val="clear" w:color="auto" w:fill="auto"/>
            <w:noWrap/>
            <w:vAlign w:val="center"/>
            <w:hideMark/>
          </w:tcPr>
          <w:p w14:paraId="66959AD5" w14:textId="7F72D0C0" w:rsidR="00885FF6" w:rsidRPr="008C000A" w:rsidRDefault="00885FF6" w:rsidP="00885FF6">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4.25%</w:t>
            </w:r>
          </w:p>
        </w:tc>
        <w:tc>
          <w:tcPr>
            <w:tcW w:w="78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1461CC5A" w14:textId="3237390B" w:rsidR="00885FF6" w:rsidRPr="008C000A" w:rsidRDefault="00885FF6" w:rsidP="00885FF6">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1.06%</w:t>
            </w:r>
          </w:p>
        </w:tc>
        <w:tc>
          <w:tcPr>
            <w:tcW w:w="780" w:type="dxa"/>
            <w:tcBorders>
              <w:top w:val="nil"/>
              <w:left w:val="nil"/>
              <w:bottom w:val="single" w:sz="8" w:space="0" w:color="auto"/>
              <w:right w:val="single" w:sz="8" w:space="0" w:color="auto"/>
            </w:tcBorders>
            <w:shd w:val="clear" w:color="auto" w:fill="auto"/>
            <w:noWrap/>
            <w:vAlign w:val="center"/>
            <w:hideMark/>
          </w:tcPr>
          <w:p w14:paraId="06E94C8D" w14:textId="4D4EE359" w:rsidR="00885FF6" w:rsidRPr="008C000A" w:rsidRDefault="00885FF6" w:rsidP="00885FF6">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6.02%</w:t>
            </w:r>
          </w:p>
        </w:tc>
        <w:tc>
          <w:tcPr>
            <w:tcW w:w="78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3F2A6503" w14:textId="2557C7FC" w:rsidR="00885FF6" w:rsidRPr="008C000A" w:rsidRDefault="00885FF6" w:rsidP="00885FF6">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2.01%</w:t>
            </w:r>
          </w:p>
        </w:tc>
        <w:tc>
          <w:tcPr>
            <w:tcW w:w="780" w:type="dxa"/>
            <w:tcBorders>
              <w:top w:val="nil"/>
              <w:left w:val="nil"/>
              <w:bottom w:val="single" w:sz="8" w:space="0" w:color="auto"/>
              <w:right w:val="single" w:sz="8" w:space="0" w:color="auto"/>
            </w:tcBorders>
            <w:shd w:val="clear" w:color="auto" w:fill="auto"/>
            <w:noWrap/>
            <w:vAlign w:val="center"/>
            <w:hideMark/>
          </w:tcPr>
          <w:p w14:paraId="5871E8DF" w14:textId="15899355" w:rsidR="00885FF6" w:rsidRPr="008C000A" w:rsidRDefault="00885FF6" w:rsidP="00885FF6">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9.34%</w:t>
            </w:r>
          </w:p>
        </w:tc>
        <w:tc>
          <w:tcPr>
            <w:tcW w:w="780" w:type="dxa"/>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24FFA97A" w14:textId="45D21B51" w:rsidR="00885FF6" w:rsidRPr="008C000A" w:rsidRDefault="00885FF6" w:rsidP="00885FF6">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4.30%</w:t>
            </w:r>
          </w:p>
        </w:tc>
      </w:tr>
    </w:tbl>
    <w:p w14:paraId="732F1845" w14:textId="77777777" w:rsidR="00C55917" w:rsidRPr="006909D9" w:rsidRDefault="00C55917" w:rsidP="00C55917">
      <w:pPr>
        <w:pStyle w:val="Caption"/>
        <w:jc w:val="center"/>
        <w:rPr>
          <w:b w:val="0"/>
          <w:bCs/>
        </w:rPr>
      </w:pPr>
      <w:r w:rsidRPr="006909D9">
        <w:rPr>
          <w:bCs/>
        </w:rPr>
        <w:t xml:space="preserve">Table </w:t>
      </w:r>
      <w:r>
        <w:rPr>
          <w:bCs/>
        </w:rPr>
        <w:t>3</w:t>
      </w:r>
      <w:r w:rsidRPr="006804C5">
        <w:rPr>
          <w:bCs/>
        </w:rPr>
        <w:t>.</w:t>
      </w:r>
      <w:r>
        <w:t xml:space="preserve"> </w:t>
      </w:r>
      <w:r>
        <w:rPr>
          <w:b w:val="0"/>
          <w:bCs/>
        </w:rPr>
        <w:t>Available SNR and equivalent</w:t>
      </w:r>
      <w:r w:rsidRPr="006909D9">
        <w:rPr>
          <w:b w:val="0"/>
          <w:bCs/>
        </w:rPr>
        <w:t xml:space="preserve"> EVM </w:t>
      </w:r>
      <w:r>
        <w:rPr>
          <w:b w:val="0"/>
          <w:bCs/>
        </w:rPr>
        <w:t>due to assumed</w:t>
      </w:r>
      <w:r w:rsidRPr="006909D9">
        <w:rPr>
          <w:b w:val="0"/>
          <w:bCs/>
        </w:rPr>
        <w:t xml:space="preserve"> TE noise floor</w:t>
      </w:r>
      <w:r w:rsidRPr="00B923DA">
        <w:rPr>
          <w:b w:val="0"/>
          <w:bCs/>
        </w:rPr>
        <w:t xml:space="preserve"> </w:t>
      </w:r>
      <w:r>
        <w:rPr>
          <w:b w:val="0"/>
          <w:bCs/>
        </w:rPr>
        <w:t>for PUSCH, PC5 in FR2a</w:t>
      </w:r>
      <w:r w:rsidRPr="006909D9">
        <w:rPr>
          <w:b w:val="0"/>
          <w:bCs/>
        </w:rPr>
        <w:t>.</w:t>
      </w:r>
    </w:p>
    <w:p w14:paraId="70C2F963" w14:textId="77777777" w:rsidR="00C55917" w:rsidRDefault="00C55917" w:rsidP="00C55917">
      <w:pPr>
        <w:rPr>
          <w:rFonts w:eastAsiaTheme="minorEastAsia"/>
        </w:rPr>
      </w:pPr>
    </w:p>
    <w:p w14:paraId="02E64195" w14:textId="522A976D" w:rsidR="00C55917" w:rsidRDefault="00C55917" w:rsidP="00C55917">
      <w:pPr>
        <w:rPr>
          <w:rFonts w:eastAsiaTheme="minorEastAsia"/>
        </w:rPr>
      </w:pPr>
      <w:r>
        <w:rPr>
          <w:rFonts w:eastAsiaTheme="minorEastAsia"/>
        </w:rPr>
        <w:t xml:space="preserve">Based on previous results, all test points would be </w:t>
      </w:r>
      <w:r w:rsidRPr="00307E56">
        <w:rPr>
          <w:rFonts w:eastAsiaTheme="minorEastAsia"/>
        </w:rPr>
        <w:t xml:space="preserve">testable </w:t>
      </w:r>
      <w:r w:rsidR="00CC09A8">
        <w:t>except</w:t>
      </w:r>
      <w:r w:rsidR="00246282">
        <w:t xml:space="preserve"> </w:t>
      </w:r>
      <w:r w:rsidR="00CC09A8">
        <w:t>test points 13 and 14 for 400MHz where relative EVM meas</w:t>
      </w:r>
      <w:r w:rsidR="0099707D">
        <w:t>urement</w:t>
      </w:r>
      <w:r w:rsidR="00CC09A8">
        <w:t xml:space="preserve"> increase is</w:t>
      </w:r>
      <w:r w:rsidR="0099707D">
        <w:rPr>
          <w:rFonts w:eastAsiaTheme="minorEastAsia"/>
        </w:rPr>
        <w:t xml:space="preserve"> 53% &gt; 50% limit agreed in formula </w:t>
      </w:r>
      <w:r w:rsidR="0099707D">
        <w:t xml:space="preserve">captured in </w:t>
      </w:r>
      <w:r w:rsidR="0099707D">
        <w:fldChar w:fldCharType="begin"/>
      </w:r>
      <w:r w:rsidR="0099707D">
        <w:instrText xml:space="preserve"> REF _Ref170978866 \r \h </w:instrText>
      </w:r>
      <w:r w:rsidR="0099707D">
        <w:fldChar w:fldCharType="separate"/>
      </w:r>
      <w:r w:rsidR="0099707D">
        <w:t>[1]</w:t>
      </w:r>
      <w:r w:rsidR="0099707D">
        <w:fldChar w:fldCharType="end"/>
      </w:r>
      <w:r w:rsidR="0099707D">
        <w:t xml:space="preserve">, annex F.1.2.  </w:t>
      </w:r>
    </w:p>
    <w:p w14:paraId="566E92EC" w14:textId="177335CD" w:rsidR="00C55917" w:rsidRPr="00497FA7" w:rsidRDefault="00C55917" w:rsidP="00C55917">
      <w:bookmarkStart w:id="5" w:name="_Ref164097243"/>
      <w:r w:rsidRPr="00341810">
        <w:rPr>
          <w:b/>
          <w:bCs/>
        </w:rPr>
        <w:t xml:space="preserve">Proposal </w:t>
      </w:r>
      <w:r w:rsidRPr="00341810">
        <w:rPr>
          <w:b/>
          <w:bCs/>
        </w:rPr>
        <w:fldChar w:fldCharType="begin"/>
      </w:r>
      <w:r w:rsidRPr="00341810">
        <w:rPr>
          <w:b/>
          <w:bCs/>
        </w:rPr>
        <w:instrText xml:space="preserve"> SEQ Proposal \* ARABIC </w:instrText>
      </w:r>
      <w:r w:rsidRPr="00341810">
        <w:rPr>
          <w:b/>
          <w:bCs/>
        </w:rPr>
        <w:fldChar w:fldCharType="separate"/>
      </w:r>
      <w:r w:rsidR="0056690B">
        <w:rPr>
          <w:b/>
          <w:bCs/>
          <w:noProof/>
        </w:rPr>
        <w:t>3</w:t>
      </w:r>
      <w:r w:rsidRPr="00341810">
        <w:rPr>
          <w:b/>
          <w:bCs/>
        </w:rPr>
        <w:fldChar w:fldCharType="end"/>
      </w:r>
      <w:r w:rsidRPr="00341810">
        <w:rPr>
          <w:b/>
          <w:bCs/>
        </w:rPr>
        <w:t>.</w:t>
      </w:r>
      <w:r w:rsidRPr="007E6ED0">
        <w:t xml:space="preserve"> </w:t>
      </w:r>
      <w:r>
        <w:t xml:space="preserve">For PC5 in FR2a, for EVM PUSCH test points, consider MTSU and TT </w:t>
      </w:r>
      <w:r w:rsidRPr="00497FA7">
        <w:t xml:space="preserve">defined in Table </w:t>
      </w:r>
      <w:r>
        <w:t>3</w:t>
      </w:r>
      <w:r w:rsidRPr="00497FA7">
        <w:t>.</w:t>
      </w:r>
      <w:bookmarkEnd w:id="5"/>
    </w:p>
    <w:p w14:paraId="6B073E80" w14:textId="3D6B8263" w:rsidR="00C55917" w:rsidRDefault="00C55917" w:rsidP="00C55917">
      <w:pPr>
        <w:pStyle w:val="Caption"/>
        <w:rPr>
          <w:b w:val="0"/>
          <w:bCs/>
        </w:rPr>
      </w:pPr>
      <w:bookmarkStart w:id="6" w:name="_Ref164097240"/>
      <w:r>
        <w:t xml:space="preserve">Observation </w:t>
      </w:r>
      <w:r>
        <w:fldChar w:fldCharType="begin"/>
      </w:r>
      <w:r>
        <w:instrText xml:space="preserve"> SEQ Observation \* ARABIC </w:instrText>
      </w:r>
      <w:r>
        <w:fldChar w:fldCharType="separate"/>
      </w:r>
      <w:r w:rsidR="0056690B">
        <w:rPr>
          <w:noProof/>
        </w:rPr>
        <w:t>1</w:t>
      </w:r>
      <w:r>
        <w:fldChar w:fldCharType="end"/>
      </w:r>
      <w:r>
        <w:t xml:space="preserve">. </w:t>
      </w:r>
      <w:r>
        <w:rPr>
          <w:b w:val="0"/>
          <w:bCs/>
        </w:rPr>
        <w:t xml:space="preserve">With MTSU and </w:t>
      </w:r>
      <w:r w:rsidRPr="00246282">
        <w:rPr>
          <w:b w:val="0"/>
          <w:bCs/>
        </w:rPr>
        <w:t xml:space="preserve">TT proposals made in this document, EVM measurement for PUSCH, PC5 in FR2a, all test points would be testable </w:t>
      </w:r>
      <w:r w:rsidR="00246282" w:rsidRPr="00246282">
        <w:rPr>
          <w:b w:val="0"/>
          <w:bCs/>
        </w:rPr>
        <w:t>except test points 13 and 14 for 400MHz</w:t>
      </w:r>
      <w:r>
        <w:rPr>
          <w:b w:val="0"/>
          <w:bCs/>
        </w:rPr>
        <w:t>.</w:t>
      </w:r>
      <w:bookmarkEnd w:id="6"/>
    </w:p>
    <w:p w14:paraId="0FF5B262" w14:textId="723045CF" w:rsidR="00C55917" w:rsidRDefault="00246282" w:rsidP="00C55917">
      <w:pPr>
        <w:rPr>
          <w:rFonts w:eastAsia="Batang"/>
        </w:rPr>
      </w:pPr>
      <w:r>
        <w:t>To be noted that difference</w:t>
      </w:r>
      <w:r w:rsidR="00344B07">
        <w:t>s</w:t>
      </w:r>
      <w:r>
        <w:t xml:space="preserve"> versus proposal made in </w:t>
      </w:r>
      <w:r>
        <w:rPr>
          <w:rFonts w:eastAsia="Batang"/>
        </w:rPr>
        <w:fldChar w:fldCharType="begin"/>
      </w:r>
      <w:r>
        <w:rPr>
          <w:rFonts w:eastAsia="Batang"/>
        </w:rPr>
        <w:instrText xml:space="preserve"> REF _Ref170978138 \r \h </w:instrText>
      </w:r>
      <w:r>
        <w:rPr>
          <w:rFonts w:eastAsia="Batang"/>
        </w:rPr>
      </w:r>
      <w:r>
        <w:rPr>
          <w:rFonts w:eastAsia="Batang"/>
        </w:rPr>
        <w:fldChar w:fldCharType="separate"/>
      </w:r>
      <w:r>
        <w:rPr>
          <w:rFonts w:eastAsia="Batang"/>
        </w:rPr>
        <w:t>[7]</w:t>
      </w:r>
      <w:r>
        <w:rPr>
          <w:rFonts w:eastAsia="Batang"/>
        </w:rPr>
        <w:fldChar w:fldCharType="end"/>
      </w:r>
      <w:r>
        <w:rPr>
          <w:rFonts w:eastAsia="Batang"/>
        </w:rPr>
        <w:t xml:space="preserve"> in last meeting are due to consider now the MBR</w:t>
      </w:r>
      <w:r w:rsidR="00800EAE">
        <w:rPr>
          <w:rFonts w:eastAsia="Batang"/>
        </w:rPr>
        <w:t>, driving now in the 2 untestable test points, and other minor differences in values for BW &lt; 400MHz are due</w:t>
      </w:r>
      <w:r w:rsidR="00F93D79">
        <w:rPr>
          <w:rFonts w:eastAsia="Batang"/>
        </w:rPr>
        <w:t xml:space="preserve"> to </w:t>
      </w:r>
      <w:r w:rsidR="00800EAE">
        <w:rPr>
          <w:rFonts w:eastAsia="Batang"/>
        </w:rPr>
        <w:t>calculate noise floor for them as -10.6+10*log10(BW/400MHz) [dBm/BW] rather than just assuming -3dB offset every time BW is</w:t>
      </w:r>
      <w:r w:rsidR="00F93D79">
        <w:rPr>
          <w:rFonts w:eastAsia="Batang"/>
        </w:rPr>
        <w:t xml:space="preserve"> half the previous one</w:t>
      </w:r>
      <w:r w:rsidR="00800EAE">
        <w:rPr>
          <w:rFonts w:eastAsia="Batang"/>
        </w:rPr>
        <w:t>.</w:t>
      </w:r>
    </w:p>
    <w:p w14:paraId="1DF413F3" w14:textId="77777777" w:rsidR="00DF67D8" w:rsidRDefault="00DF67D8" w:rsidP="00C55917">
      <w:pPr>
        <w:rPr>
          <w:rFonts w:eastAsia="Batang"/>
        </w:rPr>
      </w:pPr>
    </w:p>
    <w:p w14:paraId="22915E1D" w14:textId="77777777" w:rsidR="00DF67D8" w:rsidRPr="00423F6F" w:rsidRDefault="00DF67D8" w:rsidP="00DF67D8">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Batang"/>
        </w:rPr>
        <w:t>Spurious emissions tests</w:t>
      </w:r>
    </w:p>
    <w:p w14:paraId="5099424D" w14:textId="48C36133" w:rsidR="00DF67D8" w:rsidRDefault="002117E1" w:rsidP="00C55917">
      <w:pPr>
        <w:rPr>
          <w:rFonts w:eastAsia="Batang"/>
        </w:rPr>
      </w:pPr>
      <w:r>
        <w:t xml:space="preserve">During previous meeting, proposal 8 made in </w:t>
      </w:r>
      <w:r>
        <w:rPr>
          <w:rFonts w:eastAsia="Batang"/>
        </w:rPr>
        <w:fldChar w:fldCharType="begin"/>
      </w:r>
      <w:r>
        <w:rPr>
          <w:rFonts w:eastAsia="Batang"/>
        </w:rPr>
        <w:instrText xml:space="preserve"> REF _Ref170978138 \r \h </w:instrText>
      </w:r>
      <w:r>
        <w:rPr>
          <w:rFonts w:eastAsia="Batang"/>
        </w:rPr>
      </w:r>
      <w:r>
        <w:rPr>
          <w:rFonts w:eastAsia="Batang"/>
        </w:rPr>
        <w:fldChar w:fldCharType="separate"/>
      </w:r>
      <w:r>
        <w:rPr>
          <w:rFonts w:eastAsia="Batang"/>
        </w:rPr>
        <w:t>[7]</w:t>
      </w:r>
      <w:r>
        <w:rPr>
          <w:rFonts w:eastAsia="Batang"/>
        </w:rPr>
        <w:fldChar w:fldCharType="end"/>
      </w:r>
      <w:r>
        <w:rPr>
          <w:rFonts w:eastAsia="Batang"/>
        </w:rPr>
        <w:t xml:space="preserve"> was endorsed</w:t>
      </w:r>
      <w:r w:rsidR="00C60BDF">
        <w:rPr>
          <w:rFonts w:eastAsia="Batang"/>
        </w:rPr>
        <w:t>:</w:t>
      </w:r>
    </w:p>
    <w:p w14:paraId="3AAC7DAD" w14:textId="5ACE28F3" w:rsidR="00C60BDF" w:rsidRDefault="006F09AA" w:rsidP="00C55917">
      <w:pPr>
        <w:rPr>
          <w:rFonts w:eastAsia="Batang"/>
        </w:rPr>
      </w:pPr>
      <w:proofErr w:type="spellStart"/>
      <w:r w:rsidRPr="006F09AA">
        <w:rPr>
          <w:b/>
          <w:highlight w:val="lightGray"/>
        </w:rPr>
        <w:t>Prooposal</w:t>
      </w:r>
      <w:proofErr w:type="spellEnd"/>
      <w:r w:rsidRPr="006F09AA">
        <w:rPr>
          <w:b/>
          <w:highlight w:val="lightGray"/>
        </w:rPr>
        <w:t xml:space="preserve"> 8. </w:t>
      </w:r>
      <w:r w:rsidR="00C60BDF" w:rsidRPr="00725C98">
        <w:rPr>
          <w:bCs/>
          <w:highlight w:val="lightGray"/>
        </w:rPr>
        <w:t>For</w:t>
      </w:r>
      <w:r w:rsidR="00C60BDF" w:rsidRPr="00725C98">
        <w:rPr>
          <w:rFonts w:eastAsia="Batang"/>
          <w:bCs/>
          <w:highlight w:val="lightGray"/>
        </w:rPr>
        <w:t xml:space="preserve"> RX Spurious test case at any spurious frequency and for TX Spurious test cases </w:t>
      </w:r>
      <w:r w:rsidR="00C60BDF" w:rsidRPr="00725C98">
        <w:rPr>
          <w:bCs/>
          <w:highlight w:val="lightGray"/>
        </w:rPr>
        <w:t>at frequencies f &lt; 12.75GHz and 57 GHz ≤ f</w:t>
      </w:r>
      <w:r w:rsidR="00C60BDF" w:rsidRPr="00725C98">
        <w:rPr>
          <w:rFonts w:eastAsia="Batang"/>
          <w:bCs/>
          <w:highlight w:val="lightGray"/>
        </w:rPr>
        <w:t>, for PC5 operating in FR2a, assume the same influence of noise assumed for PC3 and same MTSU assumed for PC1.</w:t>
      </w:r>
    </w:p>
    <w:p w14:paraId="6483B9B0" w14:textId="080D2BA7" w:rsidR="00C60BDF" w:rsidRDefault="00725C98" w:rsidP="00C55917">
      <w:pPr>
        <w:rPr>
          <w:rFonts w:eastAsia="Batang"/>
        </w:rPr>
      </w:pPr>
      <w:r>
        <w:rPr>
          <w:rFonts w:eastAsia="Batang"/>
        </w:rPr>
        <w:t>And associated CR</w:t>
      </w:r>
      <w:r w:rsidR="00ED30CE">
        <w:rPr>
          <w:rFonts w:eastAsia="Batang"/>
        </w:rPr>
        <w:t xml:space="preserve">s in </w:t>
      </w:r>
      <w:r w:rsidR="00AD4C17">
        <w:rPr>
          <w:rFonts w:eastAsia="Batang"/>
        </w:rPr>
        <w:t>last meeting</w:t>
      </w:r>
      <w:r>
        <w:rPr>
          <w:rFonts w:eastAsia="Batang"/>
        </w:rPr>
        <w:t xml:space="preserve"> defined MU up to 80GHz, as currently defined for FR2a</w:t>
      </w:r>
      <w:r w:rsidR="00271EEB">
        <w:rPr>
          <w:rFonts w:eastAsia="Batang"/>
        </w:rPr>
        <w:t xml:space="preserve"> for other power classes.</w:t>
      </w:r>
    </w:p>
    <w:p w14:paraId="43552C77" w14:textId="6A51C086" w:rsidR="001B76CE" w:rsidRDefault="008972C4" w:rsidP="00C55917">
      <w:pPr>
        <w:rPr>
          <w:rFonts w:eastAsia="Batang"/>
        </w:rPr>
      </w:pPr>
      <w:r>
        <w:rPr>
          <w:rFonts w:eastAsia="Batang"/>
        </w:rPr>
        <w:t xml:space="preserve">During discussions it was observed that being strict, for the PC5 </w:t>
      </w:r>
      <w:r w:rsidR="00B621B3">
        <w:rPr>
          <w:rFonts w:eastAsia="Batang"/>
        </w:rPr>
        <w:t xml:space="preserve">bands </w:t>
      </w:r>
      <w:r>
        <w:rPr>
          <w:rFonts w:eastAsia="Batang"/>
        </w:rPr>
        <w:t xml:space="preserve">applicable </w:t>
      </w:r>
      <w:r w:rsidR="00B479AA">
        <w:rPr>
          <w:rFonts w:eastAsia="Batang"/>
        </w:rPr>
        <w:t>in RAN5 so far, n257 and n258, it is by now not needed to define</w:t>
      </w:r>
      <w:r w:rsidR="00FA720B">
        <w:rPr>
          <w:rFonts w:eastAsia="Batang"/>
        </w:rPr>
        <w:t xml:space="preserve"> MTSU beyond 66GHz. However, it was agreed to accept </w:t>
      </w:r>
      <w:r w:rsidR="00AD4C17">
        <w:rPr>
          <w:rFonts w:eastAsia="Batang"/>
        </w:rPr>
        <w:t xml:space="preserve">proposed </w:t>
      </w:r>
      <w:r w:rsidR="00FA720B">
        <w:rPr>
          <w:rFonts w:eastAsia="Batang"/>
        </w:rPr>
        <w:t>values up to 80GHz</w:t>
      </w:r>
      <w:r w:rsidR="00AD4C17">
        <w:rPr>
          <w:rFonts w:eastAsia="Batang"/>
        </w:rPr>
        <w:t xml:space="preserve"> in last meeting</w:t>
      </w:r>
      <w:r w:rsidR="00FA720B">
        <w:rPr>
          <w:rFonts w:eastAsia="Batang"/>
        </w:rPr>
        <w:t xml:space="preserve"> and indeed to extend values up to 87GHz</w:t>
      </w:r>
      <w:r w:rsidR="00560530">
        <w:rPr>
          <w:rFonts w:eastAsia="Batang"/>
        </w:rPr>
        <w:t xml:space="preserve"> in this</w:t>
      </w:r>
      <w:r w:rsidR="00AD4C17">
        <w:rPr>
          <w:rFonts w:eastAsia="Batang"/>
        </w:rPr>
        <w:t xml:space="preserve"> meeting</w:t>
      </w:r>
      <w:r w:rsidR="00FA720B">
        <w:rPr>
          <w:rFonts w:eastAsia="Batang"/>
        </w:rPr>
        <w:t xml:space="preserve"> </w:t>
      </w:r>
      <w:proofErr w:type="gramStart"/>
      <w:r w:rsidR="00FA720B">
        <w:rPr>
          <w:rFonts w:eastAsia="Batang"/>
        </w:rPr>
        <w:t>in order to</w:t>
      </w:r>
      <w:proofErr w:type="gramEnd"/>
      <w:r w:rsidR="00FA720B">
        <w:rPr>
          <w:rFonts w:eastAsia="Batang"/>
        </w:rPr>
        <w:t xml:space="preserve"> be ready for </w:t>
      </w:r>
      <w:r w:rsidR="00C40218">
        <w:rPr>
          <w:rFonts w:eastAsia="Batang"/>
        </w:rPr>
        <w:t>a future when n</w:t>
      </w:r>
      <w:r w:rsidR="00B621B3">
        <w:rPr>
          <w:rFonts w:eastAsia="Batang"/>
        </w:rPr>
        <w:t>259 (</w:t>
      </w:r>
      <w:r w:rsidR="00D63119">
        <w:rPr>
          <w:rFonts w:eastAsia="Batang"/>
        </w:rPr>
        <w:t xml:space="preserve">FR2c) </w:t>
      </w:r>
      <w:r w:rsidR="00C40218">
        <w:rPr>
          <w:rFonts w:eastAsia="Batang"/>
        </w:rPr>
        <w:t xml:space="preserve">support </w:t>
      </w:r>
      <w:r w:rsidR="00ED30CE">
        <w:rPr>
          <w:rFonts w:eastAsia="Batang"/>
        </w:rPr>
        <w:t>were</w:t>
      </w:r>
      <w:r w:rsidR="00C40218">
        <w:rPr>
          <w:rFonts w:eastAsia="Batang"/>
        </w:rPr>
        <w:t xml:space="preserve"> extended for </w:t>
      </w:r>
      <w:r w:rsidR="00D63119">
        <w:rPr>
          <w:rFonts w:eastAsia="Batang"/>
        </w:rPr>
        <w:t>PC5 despite it is known to be o</w:t>
      </w:r>
      <w:r w:rsidR="00560530">
        <w:rPr>
          <w:rFonts w:eastAsia="Batang"/>
        </w:rPr>
        <w:t xml:space="preserve">ut of scope of current </w:t>
      </w:r>
      <w:r w:rsidR="00B621B3">
        <w:rPr>
          <w:rFonts w:eastAsia="Batang"/>
        </w:rPr>
        <w:t xml:space="preserve">PC5 </w:t>
      </w:r>
      <w:r w:rsidR="00560530">
        <w:rPr>
          <w:rFonts w:eastAsia="Batang"/>
        </w:rPr>
        <w:t>W</w:t>
      </w:r>
      <w:r w:rsidR="00B621B3">
        <w:rPr>
          <w:rFonts w:eastAsia="Batang"/>
        </w:rPr>
        <w:t>I</w:t>
      </w:r>
      <w:r w:rsidR="00D63119">
        <w:rPr>
          <w:rFonts w:eastAsia="Batang"/>
        </w:rPr>
        <w:t>.</w:t>
      </w:r>
    </w:p>
    <w:p w14:paraId="03EBE107" w14:textId="26C8106A" w:rsidR="00C8029C" w:rsidRDefault="00C8029C" w:rsidP="00C55917">
      <w:pPr>
        <w:rPr>
          <w:rFonts w:eastAsia="Batang"/>
        </w:rPr>
      </w:pPr>
      <w:r>
        <w:rPr>
          <w:rFonts w:eastAsia="Batang"/>
        </w:rPr>
        <w:lastRenderedPageBreak/>
        <w:t xml:space="preserve">In this context, </w:t>
      </w:r>
      <w:r>
        <w:t xml:space="preserve">For the </w:t>
      </w:r>
      <w:r w:rsidR="004564A0">
        <w:t>frequency range</w:t>
      </w:r>
      <w:r>
        <w:t xml:space="preserve"> </w:t>
      </w:r>
      <w:r w:rsidR="004564A0" w:rsidRPr="00052581">
        <w:rPr>
          <w:rFonts w:cs="Arial"/>
          <w:bCs/>
          <w:color w:val="000000"/>
          <w:szCs w:val="18"/>
        </w:rPr>
        <w:t>80GHz &lt; f ≤ 87GHz</w:t>
      </w:r>
      <w:r>
        <w:t xml:space="preserve">, </w:t>
      </w:r>
      <w:r w:rsidR="004C2570">
        <w:t>for both T</w:t>
      </w:r>
      <w:r w:rsidR="000A0227">
        <w:t>X</w:t>
      </w:r>
      <w:r w:rsidR="004C2570">
        <w:t xml:space="preserve"> and R</w:t>
      </w:r>
      <w:r w:rsidR="000A0227">
        <w:t>X</w:t>
      </w:r>
      <w:r w:rsidR="004C2570">
        <w:t xml:space="preserve"> Spurious test cases, </w:t>
      </w:r>
      <w:r>
        <w:t>it is proposed to assume for PC5 the same influence of noise assume for PC3 and to recalculate resulting MTSU accordingly, considering some other MU factors are taken from PC1.</w:t>
      </w:r>
    </w:p>
    <w:p w14:paraId="2DF4868F" w14:textId="6D7047A3" w:rsidR="00C60BDF" w:rsidRDefault="000A0227" w:rsidP="00C55917">
      <w:pPr>
        <w:rPr>
          <w:rFonts w:eastAsia="Batang"/>
        </w:rPr>
      </w:pPr>
      <w:bookmarkStart w:id="7" w:name="_Ref164097246"/>
      <w:r w:rsidRPr="00223B12">
        <w:rPr>
          <w:b/>
          <w:bCs/>
        </w:rPr>
        <w:t xml:space="preserve">Proposal </w:t>
      </w:r>
      <w:r w:rsidRPr="00223B12">
        <w:rPr>
          <w:b/>
          <w:bCs/>
        </w:rPr>
        <w:fldChar w:fldCharType="begin"/>
      </w:r>
      <w:r w:rsidRPr="00223B12">
        <w:rPr>
          <w:b/>
          <w:bCs/>
        </w:rPr>
        <w:instrText xml:space="preserve"> SEQ Proposal \* ARABIC </w:instrText>
      </w:r>
      <w:r w:rsidRPr="00223B12">
        <w:rPr>
          <w:b/>
          <w:bCs/>
        </w:rPr>
        <w:fldChar w:fldCharType="separate"/>
      </w:r>
      <w:r w:rsidR="006F09AA">
        <w:rPr>
          <w:b/>
          <w:bCs/>
          <w:noProof/>
        </w:rPr>
        <w:t>4</w:t>
      </w:r>
      <w:r w:rsidRPr="00223B12">
        <w:rPr>
          <w:b/>
          <w:bCs/>
        </w:rPr>
        <w:fldChar w:fldCharType="end"/>
      </w:r>
      <w:r w:rsidRPr="00223B12">
        <w:rPr>
          <w:b/>
          <w:bCs/>
        </w:rPr>
        <w:t>.</w:t>
      </w:r>
      <w:r w:rsidRPr="007E6ED0">
        <w:t xml:space="preserve"> </w:t>
      </w:r>
      <w:r w:rsidRPr="007068D3">
        <w:rPr>
          <w:bCs/>
        </w:rPr>
        <w:t>For</w:t>
      </w:r>
      <w:r w:rsidRPr="007068D3">
        <w:rPr>
          <w:rFonts w:eastAsia="Batang"/>
          <w:bCs/>
        </w:rPr>
        <w:t xml:space="preserve"> </w:t>
      </w:r>
      <w:r>
        <w:rPr>
          <w:rFonts w:eastAsia="Batang"/>
          <w:bCs/>
        </w:rPr>
        <w:t>R</w:t>
      </w:r>
      <w:r w:rsidRPr="007068D3">
        <w:rPr>
          <w:rFonts w:eastAsia="Batang"/>
          <w:bCs/>
        </w:rPr>
        <w:t>X</w:t>
      </w:r>
      <w:r>
        <w:rPr>
          <w:rFonts w:eastAsia="Batang"/>
          <w:bCs/>
        </w:rPr>
        <w:t xml:space="preserve"> and TX</w:t>
      </w:r>
      <w:r w:rsidRPr="007068D3">
        <w:rPr>
          <w:rFonts w:eastAsia="Batang"/>
          <w:bCs/>
        </w:rPr>
        <w:t xml:space="preserve"> Spurious test case</w:t>
      </w:r>
      <w:r>
        <w:rPr>
          <w:rFonts w:eastAsia="Batang"/>
          <w:bCs/>
        </w:rPr>
        <w:t xml:space="preserve">s, for </w:t>
      </w:r>
      <w:r>
        <w:t xml:space="preserve">the frequency range </w:t>
      </w:r>
      <w:r w:rsidRPr="00052581">
        <w:rPr>
          <w:rFonts w:cs="Arial"/>
          <w:bCs/>
          <w:color w:val="000000"/>
          <w:szCs w:val="18"/>
        </w:rPr>
        <w:t>80GHz &lt; f ≤ 87GHz</w:t>
      </w:r>
      <w:r w:rsidRPr="00305EEA">
        <w:rPr>
          <w:rFonts w:eastAsia="Batang"/>
          <w:bCs/>
        </w:rPr>
        <w:t>, assume the same influence of noise</w:t>
      </w:r>
      <w:r w:rsidRPr="007068D3">
        <w:rPr>
          <w:rFonts w:eastAsia="Batang"/>
          <w:bCs/>
        </w:rPr>
        <w:t xml:space="preserve"> assum</w:t>
      </w:r>
      <w:r>
        <w:rPr>
          <w:rFonts w:eastAsia="Batang"/>
          <w:bCs/>
        </w:rPr>
        <w:t xml:space="preserve">ed for PC3 </w:t>
      </w:r>
      <w:r w:rsidR="00337290">
        <w:t>and to recalculate resulting MTSU accordingly, considering some other MU factors are taken from PC1</w:t>
      </w:r>
      <w:r>
        <w:rPr>
          <w:rFonts w:eastAsia="Batang"/>
          <w:bCs/>
        </w:rPr>
        <w:t>.</w:t>
      </w:r>
      <w:bookmarkEnd w:id="7"/>
    </w:p>
    <w:p w14:paraId="43F5797D" w14:textId="627FF25B" w:rsidR="00F46E30" w:rsidRPr="00F46E30" w:rsidRDefault="00F46E30" w:rsidP="00C42EBF"/>
    <w:bookmarkEnd w:id="1"/>
    <w:bookmarkEnd w:id="2"/>
    <w:p w14:paraId="701A1CDC" w14:textId="77777777" w:rsidR="00F6267E" w:rsidRDefault="00F6267E" w:rsidP="00F6267E">
      <w:pPr>
        <w:pStyle w:val="Heading1"/>
        <w:numPr>
          <w:ilvl w:val="0"/>
          <w:numId w:val="42"/>
        </w:numPr>
        <w:ind w:left="360"/>
      </w:pPr>
      <w:r>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617CF6F5" w14:textId="24DE0AEC" w:rsidR="006F09AA" w:rsidRDefault="006F09AA" w:rsidP="00F6267E">
      <w:r>
        <w:fldChar w:fldCharType="begin"/>
      </w:r>
      <w:r>
        <w:instrText xml:space="preserve"> REF _Ref164097240 \h  \* MERGEFORMAT </w:instrText>
      </w:r>
      <w:r>
        <w:fldChar w:fldCharType="separate"/>
      </w:r>
      <w:r w:rsidR="00433254" w:rsidRPr="00433254">
        <w:rPr>
          <w:b/>
          <w:bCs/>
        </w:rPr>
        <w:t xml:space="preserve">Observation </w:t>
      </w:r>
      <w:r w:rsidR="00433254" w:rsidRPr="00433254">
        <w:rPr>
          <w:b/>
          <w:bCs/>
          <w:noProof/>
        </w:rPr>
        <w:t>1.</w:t>
      </w:r>
      <w:r w:rsidR="00433254">
        <w:t xml:space="preserve"> </w:t>
      </w:r>
      <w:r w:rsidR="00433254">
        <w:rPr>
          <w:bCs/>
        </w:rPr>
        <w:t xml:space="preserve">With MTSU and </w:t>
      </w:r>
      <w:r w:rsidR="00433254" w:rsidRPr="00246282">
        <w:rPr>
          <w:bCs/>
        </w:rPr>
        <w:t>TT proposals made in this document, EVM measurement for PUSCH, PC5 in FR2a, all test points would be testable except test points 13 and 14 for 400MHz</w:t>
      </w:r>
      <w:r w:rsidR="00433254">
        <w:rPr>
          <w:bCs/>
        </w:rPr>
        <w:t>.</w:t>
      </w:r>
      <w:r>
        <w:fldChar w:fldCharType="end"/>
      </w:r>
    </w:p>
    <w:p w14:paraId="5BEA4EEA" w14:textId="19158FB4" w:rsidR="006F09AA" w:rsidRDefault="006F09AA" w:rsidP="00F6267E">
      <w:r>
        <w:fldChar w:fldCharType="begin"/>
      </w:r>
      <w:r>
        <w:instrText xml:space="preserve"> REF _Ref164097241 \h </w:instrText>
      </w:r>
      <w:r>
        <w:fldChar w:fldCharType="separate"/>
      </w:r>
      <w:r w:rsidR="00433254" w:rsidRPr="00341810">
        <w:rPr>
          <w:b/>
          <w:bCs/>
        </w:rPr>
        <w:t xml:space="preserve">Proposal </w:t>
      </w:r>
      <w:r w:rsidR="00433254">
        <w:rPr>
          <w:b/>
          <w:bCs/>
          <w:noProof/>
        </w:rPr>
        <w:t>1</w:t>
      </w:r>
      <w:r w:rsidR="00433254" w:rsidRPr="00341810">
        <w:rPr>
          <w:b/>
          <w:bCs/>
        </w:rPr>
        <w:t>.</w:t>
      </w:r>
      <w:r w:rsidR="00433254" w:rsidRPr="007E6ED0">
        <w:t xml:space="preserve"> </w:t>
      </w:r>
      <w:r w:rsidR="00433254">
        <w:t>For PC5 in FR2a, i</w:t>
      </w:r>
      <w:r w:rsidR="00433254" w:rsidRPr="00497FA7">
        <w:t>n addition to the TE noise floor, consider the TE EVM defined in Table 1.</w:t>
      </w:r>
      <w:r>
        <w:fldChar w:fldCharType="end"/>
      </w:r>
    </w:p>
    <w:p w14:paraId="5A37DC3D" w14:textId="73FA6BDA" w:rsidR="006F09AA" w:rsidRDefault="006F09AA" w:rsidP="00F6267E">
      <w:r>
        <w:fldChar w:fldCharType="begin"/>
      </w:r>
      <w:r>
        <w:instrText xml:space="preserve"> REF _Ref164097242 \h </w:instrText>
      </w:r>
      <w:r>
        <w:fldChar w:fldCharType="separate"/>
      </w:r>
      <w:r w:rsidR="00433254" w:rsidRPr="00341810">
        <w:rPr>
          <w:b/>
          <w:bCs/>
        </w:rPr>
        <w:t xml:space="preserve">Proposal </w:t>
      </w:r>
      <w:r w:rsidR="00433254">
        <w:rPr>
          <w:b/>
          <w:bCs/>
          <w:noProof/>
        </w:rPr>
        <w:t>2</w:t>
      </w:r>
      <w:r w:rsidR="00433254" w:rsidRPr="00341810">
        <w:rPr>
          <w:b/>
          <w:bCs/>
        </w:rPr>
        <w:t>.</w:t>
      </w:r>
      <w:r w:rsidR="00433254" w:rsidRPr="007E6ED0">
        <w:t xml:space="preserve"> </w:t>
      </w:r>
      <w:r w:rsidR="00433254">
        <w:t xml:space="preserve">For PC5 in FR2a, consider </w:t>
      </w:r>
      <w:r w:rsidR="00433254" w:rsidRPr="00497FA7">
        <w:t xml:space="preserve">EVM defined in Table </w:t>
      </w:r>
      <w:r w:rsidR="00433254">
        <w:t>2 as EVM due to TE noise floor</w:t>
      </w:r>
      <w:r w:rsidR="00433254" w:rsidRPr="00497FA7">
        <w:t>.</w:t>
      </w:r>
      <w:r>
        <w:fldChar w:fldCharType="end"/>
      </w:r>
    </w:p>
    <w:p w14:paraId="5DE306F3" w14:textId="0434EBD3" w:rsidR="006F09AA" w:rsidRDefault="006F09AA" w:rsidP="00F6267E">
      <w:r>
        <w:fldChar w:fldCharType="begin"/>
      </w:r>
      <w:r>
        <w:instrText xml:space="preserve"> REF _Ref164097243 \h </w:instrText>
      </w:r>
      <w:r>
        <w:fldChar w:fldCharType="separate"/>
      </w:r>
      <w:r w:rsidR="00433254" w:rsidRPr="00341810">
        <w:rPr>
          <w:b/>
          <w:bCs/>
        </w:rPr>
        <w:t xml:space="preserve">Proposal </w:t>
      </w:r>
      <w:r w:rsidR="00433254">
        <w:rPr>
          <w:b/>
          <w:bCs/>
          <w:noProof/>
        </w:rPr>
        <w:t>3</w:t>
      </w:r>
      <w:r w:rsidR="00433254" w:rsidRPr="00341810">
        <w:rPr>
          <w:b/>
          <w:bCs/>
        </w:rPr>
        <w:t>.</w:t>
      </w:r>
      <w:r w:rsidR="00433254" w:rsidRPr="007E6ED0">
        <w:t xml:space="preserve"> </w:t>
      </w:r>
      <w:r w:rsidR="00433254">
        <w:t xml:space="preserve">For PC5 in FR2a, for EVM PUSCH test points, consider MTSU and TT </w:t>
      </w:r>
      <w:r w:rsidR="00433254" w:rsidRPr="00497FA7">
        <w:t xml:space="preserve">defined in Table </w:t>
      </w:r>
      <w:r w:rsidR="00433254">
        <w:t>3</w:t>
      </w:r>
      <w:r w:rsidR="00433254" w:rsidRPr="00497FA7">
        <w:t>.</w:t>
      </w:r>
      <w:r>
        <w:fldChar w:fldCharType="end"/>
      </w:r>
    </w:p>
    <w:p w14:paraId="38C50F2E" w14:textId="23D82DC3" w:rsidR="006F09AA" w:rsidRDefault="006F09AA" w:rsidP="00F6267E">
      <w:r>
        <w:fldChar w:fldCharType="begin"/>
      </w:r>
      <w:r>
        <w:instrText xml:space="preserve"> REF _Ref164097246 \h </w:instrText>
      </w:r>
      <w:r>
        <w:fldChar w:fldCharType="separate"/>
      </w:r>
      <w:r w:rsidR="00433254" w:rsidRPr="00223B12">
        <w:rPr>
          <w:b/>
          <w:bCs/>
        </w:rPr>
        <w:t xml:space="preserve">Proposal </w:t>
      </w:r>
      <w:r w:rsidR="00433254">
        <w:rPr>
          <w:b/>
          <w:bCs/>
          <w:noProof/>
        </w:rPr>
        <w:t>4</w:t>
      </w:r>
      <w:r w:rsidR="00433254" w:rsidRPr="00223B12">
        <w:rPr>
          <w:b/>
          <w:bCs/>
        </w:rPr>
        <w:t>.</w:t>
      </w:r>
      <w:r w:rsidR="00433254" w:rsidRPr="007E6ED0">
        <w:t xml:space="preserve"> </w:t>
      </w:r>
      <w:r w:rsidR="00433254" w:rsidRPr="007068D3">
        <w:rPr>
          <w:bCs/>
        </w:rPr>
        <w:t>For</w:t>
      </w:r>
      <w:r w:rsidR="00433254" w:rsidRPr="007068D3">
        <w:rPr>
          <w:rFonts w:eastAsia="Batang"/>
          <w:bCs/>
        </w:rPr>
        <w:t xml:space="preserve"> </w:t>
      </w:r>
      <w:r w:rsidR="00433254">
        <w:rPr>
          <w:rFonts w:eastAsia="Batang"/>
          <w:bCs/>
        </w:rPr>
        <w:t>R</w:t>
      </w:r>
      <w:r w:rsidR="00433254" w:rsidRPr="007068D3">
        <w:rPr>
          <w:rFonts w:eastAsia="Batang"/>
          <w:bCs/>
        </w:rPr>
        <w:t>X</w:t>
      </w:r>
      <w:r w:rsidR="00433254">
        <w:rPr>
          <w:rFonts w:eastAsia="Batang"/>
          <w:bCs/>
        </w:rPr>
        <w:t xml:space="preserve"> and TX</w:t>
      </w:r>
      <w:r w:rsidR="00433254" w:rsidRPr="007068D3">
        <w:rPr>
          <w:rFonts w:eastAsia="Batang"/>
          <w:bCs/>
        </w:rPr>
        <w:t xml:space="preserve"> Spurious test case</w:t>
      </w:r>
      <w:r w:rsidR="00433254">
        <w:rPr>
          <w:rFonts w:eastAsia="Batang"/>
          <w:bCs/>
        </w:rPr>
        <w:t xml:space="preserve">s, for </w:t>
      </w:r>
      <w:r w:rsidR="00433254">
        <w:t xml:space="preserve">the frequency range </w:t>
      </w:r>
      <w:r w:rsidR="00433254" w:rsidRPr="00052581">
        <w:rPr>
          <w:rFonts w:cs="Arial"/>
          <w:bCs/>
          <w:color w:val="000000"/>
          <w:szCs w:val="18"/>
        </w:rPr>
        <w:t>80GHz &lt; f ≤ 87GHz</w:t>
      </w:r>
      <w:r w:rsidR="00433254" w:rsidRPr="00305EEA">
        <w:rPr>
          <w:rFonts w:eastAsia="Batang"/>
          <w:bCs/>
        </w:rPr>
        <w:t>, assume the same influence of noise</w:t>
      </w:r>
      <w:r w:rsidR="00433254" w:rsidRPr="007068D3">
        <w:rPr>
          <w:rFonts w:eastAsia="Batang"/>
          <w:bCs/>
        </w:rPr>
        <w:t xml:space="preserve"> assum</w:t>
      </w:r>
      <w:r w:rsidR="00433254">
        <w:rPr>
          <w:rFonts w:eastAsia="Batang"/>
          <w:bCs/>
        </w:rPr>
        <w:t xml:space="preserve">ed for PC3 </w:t>
      </w:r>
      <w:r w:rsidR="00433254">
        <w:t>and to recalculate resulting MTSU accordingly, considering some other MU factors are taken from PC1</w:t>
      </w:r>
      <w:r w:rsidR="00433254">
        <w:rPr>
          <w:rFonts w:eastAsia="Batang"/>
          <w:bCs/>
        </w:rPr>
        <w:t>.</w:t>
      </w:r>
      <w:r>
        <w:fldChar w:fldCharType="end"/>
      </w:r>
    </w:p>
    <w:p w14:paraId="1234043D" w14:textId="2135D525" w:rsidR="006F09AA" w:rsidRDefault="006F09AA" w:rsidP="00F6267E"/>
    <w:p w14:paraId="2411B4F0" w14:textId="77777777" w:rsidR="006A68BD" w:rsidRDefault="006A68BD" w:rsidP="00F6267E"/>
    <w:p w14:paraId="5CCB1538" w14:textId="77777777" w:rsidR="00CB54AD" w:rsidRDefault="00CB54AD" w:rsidP="00CB54AD">
      <w:pPr>
        <w:pStyle w:val="Heading1"/>
        <w:numPr>
          <w:ilvl w:val="0"/>
          <w:numId w:val="42"/>
        </w:numPr>
        <w:ind w:left="360"/>
      </w:pPr>
      <w:r>
        <w:t>References</w:t>
      </w:r>
    </w:p>
    <w:p w14:paraId="31CF339A" w14:textId="77777777" w:rsidR="006F61FA" w:rsidRPr="00BD1166" w:rsidRDefault="006F61FA" w:rsidP="006F61FA">
      <w:pPr>
        <w:numPr>
          <w:ilvl w:val="0"/>
          <w:numId w:val="5"/>
        </w:numPr>
        <w:tabs>
          <w:tab w:val="left" w:pos="426"/>
        </w:tabs>
        <w:overflowPunct w:val="0"/>
        <w:autoSpaceDE w:val="0"/>
        <w:autoSpaceDN w:val="0"/>
        <w:adjustRightInd w:val="0"/>
        <w:textAlignment w:val="baseline"/>
      </w:pPr>
      <w:bookmarkStart w:id="8" w:name="_Ref170978866"/>
      <w:bookmarkStart w:id="9" w:name="_Ref124258280"/>
      <w:bookmarkStart w:id="10" w:name="_Ref139973771"/>
      <w:r w:rsidRPr="00AD35AE">
        <w:rPr>
          <w:rFonts w:eastAsiaTheme="minorEastAsia"/>
        </w:rPr>
        <w:t>TS 38.521-2, “User Equipment (UE) conformance specification; Radio transmission and reception; Part 2: Range 2 Standalone”, v1</w:t>
      </w:r>
      <w:r>
        <w:rPr>
          <w:rFonts w:eastAsiaTheme="minorEastAsia"/>
        </w:rPr>
        <w:t>8</w:t>
      </w:r>
      <w:r w:rsidRPr="00AD35AE">
        <w:rPr>
          <w:rFonts w:eastAsiaTheme="minorEastAsia"/>
        </w:rPr>
        <w:t>.</w:t>
      </w:r>
      <w:r>
        <w:rPr>
          <w:rFonts w:eastAsiaTheme="minorEastAsia"/>
        </w:rPr>
        <w:t>3</w:t>
      </w:r>
      <w:r w:rsidRPr="00AD35AE">
        <w:rPr>
          <w:rFonts w:eastAsiaTheme="minorEastAsia"/>
        </w:rPr>
        <w:t>.0 (202</w:t>
      </w:r>
      <w:r>
        <w:rPr>
          <w:rFonts w:eastAsiaTheme="minorEastAsia"/>
        </w:rPr>
        <w:t>4</w:t>
      </w:r>
      <w:r w:rsidRPr="00AD35AE">
        <w:rPr>
          <w:rFonts w:eastAsiaTheme="minorEastAsia"/>
        </w:rPr>
        <w:t>-</w:t>
      </w:r>
      <w:r>
        <w:rPr>
          <w:rFonts w:eastAsiaTheme="minorEastAsia"/>
        </w:rPr>
        <w:t>06</w:t>
      </w:r>
      <w:r w:rsidRPr="00AD35AE">
        <w:rPr>
          <w:rFonts w:eastAsiaTheme="minorEastAsia"/>
        </w:rPr>
        <w:t>)</w:t>
      </w:r>
      <w:bookmarkEnd w:id="8"/>
    </w:p>
    <w:p w14:paraId="74FB79BA" w14:textId="77777777" w:rsidR="006F61FA" w:rsidRDefault="006F61FA" w:rsidP="006F61FA">
      <w:pPr>
        <w:numPr>
          <w:ilvl w:val="0"/>
          <w:numId w:val="5"/>
        </w:numPr>
        <w:tabs>
          <w:tab w:val="left" w:pos="426"/>
        </w:tabs>
        <w:overflowPunct w:val="0"/>
        <w:autoSpaceDE w:val="0"/>
        <w:autoSpaceDN w:val="0"/>
        <w:adjustRightInd w:val="0"/>
        <w:textAlignment w:val="baseline"/>
        <w:rPr>
          <w:rFonts w:eastAsiaTheme="minorEastAsia"/>
        </w:rPr>
      </w:pPr>
      <w:r w:rsidRPr="00C3732E">
        <w:rPr>
          <w:rFonts w:eastAsiaTheme="minorEastAsia"/>
        </w:rPr>
        <w:t>TR 38.903, “Derivation of test tolerances and measurement uncertainty for User Equipment (UE) conformance test cases”, v1</w:t>
      </w:r>
      <w:r>
        <w:rPr>
          <w:rFonts w:eastAsiaTheme="minorEastAsia"/>
        </w:rPr>
        <w:t>8</w:t>
      </w:r>
      <w:r w:rsidRPr="00C3732E">
        <w:rPr>
          <w:rFonts w:eastAsiaTheme="minorEastAsia"/>
        </w:rPr>
        <w:t>.</w:t>
      </w:r>
      <w:r>
        <w:rPr>
          <w:rFonts w:eastAsiaTheme="minorEastAsia"/>
        </w:rPr>
        <w:t>3</w:t>
      </w:r>
      <w:r w:rsidRPr="00C3732E">
        <w:rPr>
          <w:rFonts w:eastAsiaTheme="minorEastAsia"/>
        </w:rPr>
        <w:t>.0 (202</w:t>
      </w:r>
      <w:r>
        <w:rPr>
          <w:rFonts w:eastAsiaTheme="minorEastAsia"/>
        </w:rPr>
        <w:t>4</w:t>
      </w:r>
      <w:r w:rsidRPr="00C3732E">
        <w:rPr>
          <w:rFonts w:eastAsiaTheme="minorEastAsia"/>
        </w:rPr>
        <w:t>-</w:t>
      </w:r>
      <w:r>
        <w:rPr>
          <w:rFonts w:eastAsiaTheme="minorEastAsia"/>
        </w:rPr>
        <w:t>06</w:t>
      </w:r>
      <w:r w:rsidRPr="00C3732E">
        <w:rPr>
          <w:rFonts w:eastAsiaTheme="minorEastAsia"/>
        </w:rPr>
        <w:t>)</w:t>
      </w:r>
    </w:p>
    <w:p w14:paraId="40B5E975" w14:textId="77777777" w:rsidR="003D5922" w:rsidRPr="005E53D9" w:rsidRDefault="003D5922" w:rsidP="003D5922">
      <w:pPr>
        <w:numPr>
          <w:ilvl w:val="0"/>
          <w:numId w:val="5"/>
        </w:numPr>
        <w:tabs>
          <w:tab w:val="left" w:pos="426"/>
        </w:tabs>
        <w:overflowPunct w:val="0"/>
        <w:autoSpaceDE w:val="0"/>
        <w:autoSpaceDN w:val="0"/>
        <w:adjustRightInd w:val="0"/>
        <w:textAlignment w:val="baseline"/>
      </w:pPr>
      <w:bookmarkStart w:id="11" w:name="_Ref164094632"/>
      <w:r w:rsidRPr="009A7FE2">
        <w:t>R5-2</w:t>
      </w:r>
      <w:r>
        <w:t>2</w:t>
      </w:r>
      <w:r w:rsidRPr="009A7FE2">
        <w:t>1</w:t>
      </w:r>
      <w:r>
        <w:t>625</w:t>
      </w:r>
      <w:r w:rsidRPr="00732127">
        <w:t>: "</w:t>
      </w:r>
      <w:r w:rsidRPr="00D2345C">
        <w:t>Discussion on MU and TT proposal for FR2 EVM</w:t>
      </w:r>
      <w:r w:rsidRPr="00732127">
        <w:t>"</w:t>
      </w:r>
      <w:r>
        <w:t xml:space="preserve">, Keysight, </w:t>
      </w:r>
      <w:r w:rsidRPr="00732127">
        <w:t>RAN5</w:t>
      </w:r>
      <w:r>
        <w:t>#94-e</w:t>
      </w:r>
      <w:bookmarkEnd w:id="11"/>
    </w:p>
    <w:p w14:paraId="7B36009C" w14:textId="77777777" w:rsidR="00B26F31" w:rsidRPr="00C3732E" w:rsidRDefault="00B26F31" w:rsidP="00B26F31">
      <w:pPr>
        <w:numPr>
          <w:ilvl w:val="0"/>
          <w:numId w:val="5"/>
        </w:numPr>
        <w:tabs>
          <w:tab w:val="left" w:pos="426"/>
        </w:tabs>
        <w:overflowPunct w:val="0"/>
        <w:autoSpaceDE w:val="0"/>
        <w:autoSpaceDN w:val="0"/>
        <w:adjustRightInd w:val="0"/>
        <w:textAlignment w:val="baseline"/>
      </w:pPr>
      <w:r w:rsidRPr="00C3732E">
        <w:t>R5-227984, “Discussion on FR2 PC1 MU”, Keysight, RAN5#97</w:t>
      </w:r>
      <w:bookmarkEnd w:id="9"/>
    </w:p>
    <w:p w14:paraId="61C24B85" w14:textId="77777777" w:rsidR="00B26F31" w:rsidRDefault="00B26F31" w:rsidP="00B26F31">
      <w:pPr>
        <w:numPr>
          <w:ilvl w:val="0"/>
          <w:numId w:val="5"/>
        </w:numPr>
        <w:tabs>
          <w:tab w:val="left" w:pos="426"/>
        </w:tabs>
        <w:overflowPunct w:val="0"/>
        <w:autoSpaceDE w:val="0"/>
        <w:autoSpaceDN w:val="0"/>
        <w:adjustRightInd w:val="0"/>
        <w:textAlignment w:val="baseline"/>
      </w:pPr>
      <w:bookmarkStart w:id="12" w:name="_Ref164084152"/>
      <w:r>
        <w:t>R5-232158, “</w:t>
      </w:r>
      <w:r w:rsidRPr="00B212D8">
        <w:t>On FR2 PC5 MU analysis”, Keysight, RAN5#</w:t>
      </w:r>
      <w:bookmarkEnd w:id="10"/>
      <w:r>
        <w:t>99</w:t>
      </w:r>
      <w:bookmarkEnd w:id="12"/>
    </w:p>
    <w:p w14:paraId="75D8080D" w14:textId="77777777" w:rsidR="00B26F31" w:rsidRDefault="00B26F31" w:rsidP="00B26F31">
      <w:pPr>
        <w:numPr>
          <w:ilvl w:val="0"/>
          <w:numId w:val="5"/>
        </w:numPr>
        <w:tabs>
          <w:tab w:val="left" w:pos="426"/>
        </w:tabs>
        <w:overflowPunct w:val="0"/>
        <w:autoSpaceDE w:val="0"/>
        <w:autoSpaceDN w:val="0"/>
        <w:adjustRightInd w:val="0"/>
        <w:textAlignment w:val="baseline"/>
      </w:pPr>
      <w:r w:rsidRPr="000C7FF9">
        <w:t>R5-233976</w:t>
      </w:r>
      <w:r>
        <w:t>, “</w:t>
      </w:r>
      <w:r w:rsidRPr="000C7FF9">
        <w:t>PC5 MU - Discussion on influence of noise</w:t>
      </w:r>
      <w:r>
        <w:t>”, Keysight, RAN5#100</w:t>
      </w:r>
    </w:p>
    <w:p w14:paraId="30630A3A" w14:textId="44580ADB" w:rsidR="006F61FA" w:rsidRDefault="006F61FA" w:rsidP="006F61FA">
      <w:pPr>
        <w:numPr>
          <w:ilvl w:val="0"/>
          <w:numId w:val="5"/>
        </w:numPr>
        <w:tabs>
          <w:tab w:val="left" w:pos="426"/>
        </w:tabs>
        <w:overflowPunct w:val="0"/>
        <w:autoSpaceDE w:val="0"/>
        <w:autoSpaceDN w:val="0"/>
        <w:adjustRightInd w:val="0"/>
        <w:textAlignment w:val="baseline"/>
      </w:pPr>
      <w:bookmarkStart w:id="13" w:name="_Ref170978138"/>
      <w:r w:rsidRPr="000C7FF9">
        <w:t>R5-2</w:t>
      </w:r>
      <w:r>
        <w:t>42264, “</w:t>
      </w:r>
      <w:r w:rsidR="004E2858" w:rsidRPr="004E2858">
        <w:t>Discussion on MU and TT analysis for PC5</w:t>
      </w:r>
      <w:r>
        <w:t>”, Keysight, RAN5#</w:t>
      </w:r>
      <w:r w:rsidR="004E2858">
        <w:t>103</w:t>
      </w:r>
      <w:bookmarkEnd w:id="13"/>
    </w:p>
    <w:p w14:paraId="270B6532" w14:textId="77777777" w:rsidR="00B26F31" w:rsidRPr="00354167" w:rsidRDefault="00B26F31" w:rsidP="00D91FAC">
      <w:pPr>
        <w:tabs>
          <w:tab w:val="left" w:pos="426"/>
        </w:tabs>
        <w:overflowPunct w:val="0"/>
        <w:autoSpaceDE w:val="0"/>
        <w:autoSpaceDN w:val="0"/>
        <w:adjustRightInd w:val="0"/>
        <w:textAlignment w:val="baseline"/>
      </w:pPr>
    </w:p>
    <w:sectPr w:rsidR="00B26F31"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69D8C4" w14:textId="77777777" w:rsidR="00C94CF4" w:rsidRDefault="00C94CF4">
      <w:r>
        <w:separator/>
      </w:r>
    </w:p>
  </w:endnote>
  <w:endnote w:type="continuationSeparator" w:id="0">
    <w:p w14:paraId="79DE6227" w14:textId="77777777" w:rsidR="00C94CF4" w:rsidRDefault="00C94CF4">
      <w:r>
        <w:continuationSeparator/>
      </w:r>
    </w:p>
  </w:endnote>
  <w:endnote w:type="continuationNotice" w:id="1">
    <w:p w14:paraId="35FBDAA9" w14:textId="77777777" w:rsidR="00C94CF4" w:rsidRDefault="00C94C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B78F2E" w14:textId="77777777" w:rsidR="00C94CF4" w:rsidRDefault="00C94CF4">
      <w:r>
        <w:separator/>
      </w:r>
    </w:p>
  </w:footnote>
  <w:footnote w:type="continuationSeparator" w:id="0">
    <w:p w14:paraId="20631761" w14:textId="77777777" w:rsidR="00C94CF4" w:rsidRDefault="00C94CF4">
      <w:r>
        <w:continuationSeparator/>
      </w:r>
    </w:p>
  </w:footnote>
  <w:footnote w:type="continuationNotice" w:id="1">
    <w:p w14:paraId="3FE0B084" w14:textId="77777777" w:rsidR="00C94CF4" w:rsidRDefault="00C94C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656161"/>
    <w:multiLevelType w:val="hybridMultilevel"/>
    <w:tmpl w:val="2C4C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6"/>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4"/>
  </w:num>
  <w:num w:numId="10" w16cid:durableId="496308269">
    <w:abstractNumId w:val="7"/>
  </w:num>
  <w:num w:numId="11" w16cid:durableId="1463233615">
    <w:abstractNumId w:val="29"/>
  </w:num>
  <w:num w:numId="12" w16cid:durableId="423458652">
    <w:abstractNumId w:val="13"/>
  </w:num>
  <w:num w:numId="13" w16cid:durableId="1161851675">
    <w:abstractNumId w:val="28"/>
  </w:num>
  <w:num w:numId="14" w16cid:durableId="9071901">
    <w:abstractNumId w:val="35"/>
  </w:num>
  <w:num w:numId="15" w16cid:durableId="1084718526">
    <w:abstractNumId w:val="12"/>
  </w:num>
  <w:num w:numId="16" w16cid:durableId="515996790">
    <w:abstractNumId w:val="34"/>
  </w:num>
  <w:num w:numId="17" w16cid:durableId="961113060">
    <w:abstractNumId w:val="9"/>
  </w:num>
  <w:num w:numId="18" w16cid:durableId="867109699">
    <w:abstractNumId w:val="26"/>
  </w:num>
  <w:num w:numId="19" w16cid:durableId="1825274695">
    <w:abstractNumId w:val="22"/>
  </w:num>
  <w:num w:numId="20" w16cid:durableId="1995524344">
    <w:abstractNumId w:val="27"/>
  </w:num>
  <w:num w:numId="21" w16cid:durableId="93672933">
    <w:abstractNumId w:val="33"/>
  </w:num>
  <w:num w:numId="22" w16cid:durableId="469172509">
    <w:abstractNumId w:val="25"/>
  </w:num>
  <w:num w:numId="23" w16cid:durableId="1179546305">
    <w:abstractNumId w:val="23"/>
  </w:num>
  <w:num w:numId="24" w16cid:durableId="679232884">
    <w:abstractNumId w:val="11"/>
  </w:num>
  <w:num w:numId="25" w16cid:durableId="1129058182">
    <w:abstractNumId w:val="5"/>
  </w:num>
  <w:num w:numId="26" w16cid:durableId="2094547373">
    <w:abstractNumId w:val="26"/>
  </w:num>
  <w:num w:numId="27" w16cid:durableId="1008289061">
    <w:abstractNumId w:val="26"/>
  </w:num>
  <w:num w:numId="28" w16cid:durableId="2143233623">
    <w:abstractNumId w:val="26"/>
  </w:num>
  <w:num w:numId="29" w16cid:durableId="1574505390">
    <w:abstractNumId w:val="19"/>
  </w:num>
  <w:num w:numId="30" w16cid:durableId="671028718">
    <w:abstractNumId w:val="17"/>
  </w:num>
  <w:num w:numId="31" w16cid:durableId="1955937069">
    <w:abstractNumId w:val="38"/>
  </w:num>
  <w:num w:numId="32" w16cid:durableId="568538944">
    <w:abstractNumId w:val="31"/>
  </w:num>
  <w:num w:numId="33" w16cid:durableId="1466508284">
    <w:abstractNumId w:val="37"/>
  </w:num>
  <w:num w:numId="34" w16cid:durableId="1070929017">
    <w:abstractNumId w:val="16"/>
  </w:num>
  <w:num w:numId="35" w16cid:durableId="2068991147">
    <w:abstractNumId w:val="8"/>
  </w:num>
  <w:num w:numId="36" w16cid:durableId="1627546098">
    <w:abstractNumId w:val="1"/>
  </w:num>
  <w:num w:numId="37" w16cid:durableId="475030788">
    <w:abstractNumId w:val="30"/>
  </w:num>
  <w:num w:numId="38" w16cid:durableId="16153140">
    <w:abstractNumId w:val="14"/>
  </w:num>
  <w:num w:numId="39" w16cid:durableId="1823152173">
    <w:abstractNumId w:val="4"/>
  </w:num>
  <w:num w:numId="40" w16cid:durableId="426386653">
    <w:abstractNumId w:val="32"/>
  </w:num>
  <w:num w:numId="41" w16cid:durableId="2069762685">
    <w:abstractNumId w:val="21"/>
  </w:num>
  <w:num w:numId="42" w16cid:durableId="1276525213">
    <w:abstractNumId w:val="6"/>
  </w:num>
  <w:num w:numId="43" w16cid:durableId="40325636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77E"/>
    <w:rsid w:val="000439E6"/>
    <w:rsid w:val="0004477C"/>
    <w:rsid w:val="0004678D"/>
    <w:rsid w:val="00052390"/>
    <w:rsid w:val="000547AB"/>
    <w:rsid w:val="0005509D"/>
    <w:rsid w:val="00055873"/>
    <w:rsid w:val="00056560"/>
    <w:rsid w:val="00056DFC"/>
    <w:rsid w:val="0005725C"/>
    <w:rsid w:val="000606FD"/>
    <w:rsid w:val="00064500"/>
    <w:rsid w:val="000713C9"/>
    <w:rsid w:val="0007156F"/>
    <w:rsid w:val="00077333"/>
    <w:rsid w:val="00082566"/>
    <w:rsid w:val="000833ED"/>
    <w:rsid w:val="00083540"/>
    <w:rsid w:val="00084983"/>
    <w:rsid w:val="00087F53"/>
    <w:rsid w:val="00093E7E"/>
    <w:rsid w:val="00096EE4"/>
    <w:rsid w:val="000A0227"/>
    <w:rsid w:val="000A12C7"/>
    <w:rsid w:val="000A2A86"/>
    <w:rsid w:val="000A43B4"/>
    <w:rsid w:val="000B25D3"/>
    <w:rsid w:val="000C2440"/>
    <w:rsid w:val="000C3463"/>
    <w:rsid w:val="000C640F"/>
    <w:rsid w:val="000D202B"/>
    <w:rsid w:val="000D39C6"/>
    <w:rsid w:val="000D6B69"/>
    <w:rsid w:val="000D6CFC"/>
    <w:rsid w:val="000E24A4"/>
    <w:rsid w:val="00102BA0"/>
    <w:rsid w:val="00110A88"/>
    <w:rsid w:val="00111826"/>
    <w:rsid w:val="00114DB9"/>
    <w:rsid w:val="00116761"/>
    <w:rsid w:val="001174D8"/>
    <w:rsid w:val="00121323"/>
    <w:rsid w:val="00122845"/>
    <w:rsid w:val="00124141"/>
    <w:rsid w:val="001246C4"/>
    <w:rsid w:val="001258E2"/>
    <w:rsid w:val="0013001E"/>
    <w:rsid w:val="00130A4D"/>
    <w:rsid w:val="0014005E"/>
    <w:rsid w:val="00140084"/>
    <w:rsid w:val="0014206F"/>
    <w:rsid w:val="001423A1"/>
    <w:rsid w:val="001430FC"/>
    <w:rsid w:val="001451FD"/>
    <w:rsid w:val="001458A3"/>
    <w:rsid w:val="00150099"/>
    <w:rsid w:val="00152172"/>
    <w:rsid w:val="00153528"/>
    <w:rsid w:val="00156CC0"/>
    <w:rsid w:val="00157AD8"/>
    <w:rsid w:val="00166A36"/>
    <w:rsid w:val="001741AE"/>
    <w:rsid w:val="001758FB"/>
    <w:rsid w:val="001915BC"/>
    <w:rsid w:val="0019340F"/>
    <w:rsid w:val="001960AD"/>
    <w:rsid w:val="00196F9F"/>
    <w:rsid w:val="001A08AA"/>
    <w:rsid w:val="001A17A5"/>
    <w:rsid w:val="001A2BC5"/>
    <w:rsid w:val="001A2EF9"/>
    <w:rsid w:val="001A3030"/>
    <w:rsid w:val="001A3120"/>
    <w:rsid w:val="001A3BFA"/>
    <w:rsid w:val="001B2108"/>
    <w:rsid w:val="001B231F"/>
    <w:rsid w:val="001B425D"/>
    <w:rsid w:val="001B6A72"/>
    <w:rsid w:val="001B76CE"/>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1E"/>
    <w:rsid w:val="00204999"/>
    <w:rsid w:val="00206FE6"/>
    <w:rsid w:val="0020758D"/>
    <w:rsid w:val="00207AD7"/>
    <w:rsid w:val="00207F74"/>
    <w:rsid w:val="00210D55"/>
    <w:rsid w:val="0021155C"/>
    <w:rsid w:val="002117E1"/>
    <w:rsid w:val="00212373"/>
    <w:rsid w:val="002138EA"/>
    <w:rsid w:val="00214FBD"/>
    <w:rsid w:val="00222897"/>
    <w:rsid w:val="00223B12"/>
    <w:rsid w:val="0022419C"/>
    <w:rsid w:val="00234D1C"/>
    <w:rsid w:val="00234ECB"/>
    <w:rsid w:val="00235394"/>
    <w:rsid w:val="00235813"/>
    <w:rsid w:val="00236683"/>
    <w:rsid w:val="0023752C"/>
    <w:rsid w:val="00240C1F"/>
    <w:rsid w:val="00241A14"/>
    <w:rsid w:val="002425F5"/>
    <w:rsid w:val="00244EEE"/>
    <w:rsid w:val="00246282"/>
    <w:rsid w:val="0025114C"/>
    <w:rsid w:val="00251340"/>
    <w:rsid w:val="00252AEA"/>
    <w:rsid w:val="00254246"/>
    <w:rsid w:val="00255905"/>
    <w:rsid w:val="0026179F"/>
    <w:rsid w:val="00262600"/>
    <w:rsid w:val="00262A89"/>
    <w:rsid w:val="0026391C"/>
    <w:rsid w:val="00266572"/>
    <w:rsid w:val="00266C6B"/>
    <w:rsid w:val="0026709E"/>
    <w:rsid w:val="00267CC7"/>
    <w:rsid w:val="00271EEB"/>
    <w:rsid w:val="00271F76"/>
    <w:rsid w:val="002741DA"/>
    <w:rsid w:val="002748A2"/>
    <w:rsid w:val="00274984"/>
    <w:rsid w:val="00274E1A"/>
    <w:rsid w:val="0027758E"/>
    <w:rsid w:val="00277A09"/>
    <w:rsid w:val="00282213"/>
    <w:rsid w:val="00282AB5"/>
    <w:rsid w:val="002837DA"/>
    <w:rsid w:val="00287895"/>
    <w:rsid w:val="00287C09"/>
    <w:rsid w:val="0029076F"/>
    <w:rsid w:val="00293732"/>
    <w:rsid w:val="00296B9F"/>
    <w:rsid w:val="002A4112"/>
    <w:rsid w:val="002A7017"/>
    <w:rsid w:val="002A7F4B"/>
    <w:rsid w:val="002B01BA"/>
    <w:rsid w:val="002B11F7"/>
    <w:rsid w:val="002B34F7"/>
    <w:rsid w:val="002B3F06"/>
    <w:rsid w:val="002B4D62"/>
    <w:rsid w:val="002C1E1B"/>
    <w:rsid w:val="002C2040"/>
    <w:rsid w:val="002C7D13"/>
    <w:rsid w:val="002D0D61"/>
    <w:rsid w:val="002D44BD"/>
    <w:rsid w:val="002D69EF"/>
    <w:rsid w:val="002E465A"/>
    <w:rsid w:val="002E47F7"/>
    <w:rsid w:val="002E5F31"/>
    <w:rsid w:val="002F4093"/>
    <w:rsid w:val="002F47E3"/>
    <w:rsid w:val="002F5FAD"/>
    <w:rsid w:val="00300544"/>
    <w:rsid w:val="003045CD"/>
    <w:rsid w:val="00306D8E"/>
    <w:rsid w:val="00307D2C"/>
    <w:rsid w:val="00313528"/>
    <w:rsid w:val="00316602"/>
    <w:rsid w:val="003209E5"/>
    <w:rsid w:val="00323717"/>
    <w:rsid w:val="00324F35"/>
    <w:rsid w:val="00326CFF"/>
    <w:rsid w:val="00331E19"/>
    <w:rsid w:val="00332820"/>
    <w:rsid w:val="003330E9"/>
    <w:rsid w:val="003340C5"/>
    <w:rsid w:val="0033593B"/>
    <w:rsid w:val="00337290"/>
    <w:rsid w:val="003404F4"/>
    <w:rsid w:val="00342EC7"/>
    <w:rsid w:val="00344657"/>
    <w:rsid w:val="00344B07"/>
    <w:rsid w:val="00344BCD"/>
    <w:rsid w:val="00344ED8"/>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26F8"/>
    <w:rsid w:val="003834B0"/>
    <w:rsid w:val="00384387"/>
    <w:rsid w:val="003907E3"/>
    <w:rsid w:val="0039361E"/>
    <w:rsid w:val="00394D7F"/>
    <w:rsid w:val="0039509E"/>
    <w:rsid w:val="0039608D"/>
    <w:rsid w:val="00397CC0"/>
    <w:rsid w:val="003A1A50"/>
    <w:rsid w:val="003A1E08"/>
    <w:rsid w:val="003B1087"/>
    <w:rsid w:val="003B1AA0"/>
    <w:rsid w:val="003B3A89"/>
    <w:rsid w:val="003B478A"/>
    <w:rsid w:val="003B5AB0"/>
    <w:rsid w:val="003B7F37"/>
    <w:rsid w:val="003C4291"/>
    <w:rsid w:val="003C47CE"/>
    <w:rsid w:val="003C5232"/>
    <w:rsid w:val="003C69A5"/>
    <w:rsid w:val="003D1D54"/>
    <w:rsid w:val="003D2831"/>
    <w:rsid w:val="003D2C79"/>
    <w:rsid w:val="003D472D"/>
    <w:rsid w:val="003D5922"/>
    <w:rsid w:val="003D5D10"/>
    <w:rsid w:val="003D7CEB"/>
    <w:rsid w:val="003E0B3D"/>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33254"/>
    <w:rsid w:val="004420B4"/>
    <w:rsid w:val="00444225"/>
    <w:rsid w:val="00445435"/>
    <w:rsid w:val="004564A0"/>
    <w:rsid w:val="00456C09"/>
    <w:rsid w:val="0046119F"/>
    <w:rsid w:val="0046266D"/>
    <w:rsid w:val="0046380C"/>
    <w:rsid w:val="00466E59"/>
    <w:rsid w:val="004701D2"/>
    <w:rsid w:val="00470B08"/>
    <w:rsid w:val="00470E49"/>
    <w:rsid w:val="00471B36"/>
    <w:rsid w:val="00473D9D"/>
    <w:rsid w:val="00474556"/>
    <w:rsid w:val="00474FBC"/>
    <w:rsid w:val="00476D0F"/>
    <w:rsid w:val="00476D28"/>
    <w:rsid w:val="00482CB3"/>
    <w:rsid w:val="004835B4"/>
    <w:rsid w:val="00484D33"/>
    <w:rsid w:val="00485FCA"/>
    <w:rsid w:val="0048628C"/>
    <w:rsid w:val="00490F98"/>
    <w:rsid w:val="00490FAF"/>
    <w:rsid w:val="00491FA6"/>
    <w:rsid w:val="00495A33"/>
    <w:rsid w:val="004A044F"/>
    <w:rsid w:val="004A07A1"/>
    <w:rsid w:val="004A17C7"/>
    <w:rsid w:val="004A419F"/>
    <w:rsid w:val="004A6B36"/>
    <w:rsid w:val="004A7D1A"/>
    <w:rsid w:val="004B27EC"/>
    <w:rsid w:val="004C2570"/>
    <w:rsid w:val="004C2A16"/>
    <w:rsid w:val="004D0FD5"/>
    <w:rsid w:val="004D5AE5"/>
    <w:rsid w:val="004E2858"/>
    <w:rsid w:val="004E2B50"/>
    <w:rsid w:val="004E6319"/>
    <w:rsid w:val="004F08C5"/>
    <w:rsid w:val="004F24A6"/>
    <w:rsid w:val="004F374D"/>
    <w:rsid w:val="004F3D34"/>
    <w:rsid w:val="004F3E0E"/>
    <w:rsid w:val="004F3EB5"/>
    <w:rsid w:val="004F448D"/>
    <w:rsid w:val="004F554E"/>
    <w:rsid w:val="004F7A3D"/>
    <w:rsid w:val="004F7C82"/>
    <w:rsid w:val="0050179F"/>
    <w:rsid w:val="00501CEE"/>
    <w:rsid w:val="00505BFA"/>
    <w:rsid w:val="005069C0"/>
    <w:rsid w:val="00511254"/>
    <w:rsid w:val="00511933"/>
    <w:rsid w:val="00512458"/>
    <w:rsid w:val="00513632"/>
    <w:rsid w:val="00517B81"/>
    <w:rsid w:val="00520CFC"/>
    <w:rsid w:val="00522C5E"/>
    <w:rsid w:val="005239FE"/>
    <w:rsid w:val="00526507"/>
    <w:rsid w:val="00526FA7"/>
    <w:rsid w:val="0053435C"/>
    <w:rsid w:val="00534F8F"/>
    <w:rsid w:val="00541EB9"/>
    <w:rsid w:val="00543311"/>
    <w:rsid w:val="00546367"/>
    <w:rsid w:val="005464FE"/>
    <w:rsid w:val="005471FE"/>
    <w:rsid w:val="00547986"/>
    <w:rsid w:val="005548F1"/>
    <w:rsid w:val="00554A16"/>
    <w:rsid w:val="005550DD"/>
    <w:rsid w:val="00555741"/>
    <w:rsid w:val="005603F5"/>
    <w:rsid w:val="00560530"/>
    <w:rsid w:val="005649A1"/>
    <w:rsid w:val="00566838"/>
    <w:rsid w:val="0056690B"/>
    <w:rsid w:val="00576411"/>
    <w:rsid w:val="00580542"/>
    <w:rsid w:val="00580587"/>
    <w:rsid w:val="0058126E"/>
    <w:rsid w:val="00581E88"/>
    <w:rsid w:val="00583627"/>
    <w:rsid w:val="0058392F"/>
    <w:rsid w:val="00585B23"/>
    <w:rsid w:val="005908D2"/>
    <w:rsid w:val="00590B5F"/>
    <w:rsid w:val="00592F28"/>
    <w:rsid w:val="00593B56"/>
    <w:rsid w:val="005943B2"/>
    <w:rsid w:val="00595618"/>
    <w:rsid w:val="005A0EDD"/>
    <w:rsid w:val="005A616F"/>
    <w:rsid w:val="005A6F48"/>
    <w:rsid w:val="005B7B7A"/>
    <w:rsid w:val="005C239F"/>
    <w:rsid w:val="005C331B"/>
    <w:rsid w:val="005C4593"/>
    <w:rsid w:val="005D6DA8"/>
    <w:rsid w:val="005E12CD"/>
    <w:rsid w:val="005E2166"/>
    <w:rsid w:val="005E2985"/>
    <w:rsid w:val="005E5D66"/>
    <w:rsid w:val="005F3B1B"/>
    <w:rsid w:val="005F42B0"/>
    <w:rsid w:val="00607D98"/>
    <w:rsid w:val="0061059A"/>
    <w:rsid w:val="006126CA"/>
    <w:rsid w:val="006131BB"/>
    <w:rsid w:val="00613B1E"/>
    <w:rsid w:val="00614741"/>
    <w:rsid w:val="00616FB0"/>
    <w:rsid w:val="006210C4"/>
    <w:rsid w:val="00622B32"/>
    <w:rsid w:val="00634928"/>
    <w:rsid w:val="00635671"/>
    <w:rsid w:val="00636ABD"/>
    <w:rsid w:val="00641457"/>
    <w:rsid w:val="00641710"/>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937D0"/>
    <w:rsid w:val="00695755"/>
    <w:rsid w:val="00696304"/>
    <w:rsid w:val="00696BE5"/>
    <w:rsid w:val="00696D0A"/>
    <w:rsid w:val="006974B7"/>
    <w:rsid w:val="006A03F3"/>
    <w:rsid w:val="006A5A2A"/>
    <w:rsid w:val="006A5ED0"/>
    <w:rsid w:val="006A68BD"/>
    <w:rsid w:val="006B03F1"/>
    <w:rsid w:val="006B0D02"/>
    <w:rsid w:val="006B1C2F"/>
    <w:rsid w:val="006B2A46"/>
    <w:rsid w:val="006B363D"/>
    <w:rsid w:val="006B39EF"/>
    <w:rsid w:val="006C2AF9"/>
    <w:rsid w:val="006C3A94"/>
    <w:rsid w:val="006C7E35"/>
    <w:rsid w:val="006D132D"/>
    <w:rsid w:val="006D14A2"/>
    <w:rsid w:val="006D2259"/>
    <w:rsid w:val="006D6B1F"/>
    <w:rsid w:val="006E45D9"/>
    <w:rsid w:val="006E5B02"/>
    <w:rsid w:val="006F09AA"/>
    <w:rsid w:val="006F0D5F"/>
    <w:rsid w:val="006F1DCF"/>
    <w:rsid w:val="006F4830"/>
    <w:rsid w:val="006F4A1A"/>
    <w:rsid w:val="006F5431"/>
    <w:rsid w:val="006F5C22"/>
    <w:rsid w:val="006F61FA"/>
    <w:rsid w:val="00700488"/>
    <w:rsid w:val="00703F5D"/>
    <w:rsid w:val="00705FF6"/>
    <w:rsid w:val="0070646B"/>
    <w:rsid w:val="007066FA"/>
    <w:rsid w:val="00707941"/>
    <w:rsid w:val="00707CE7"/>
    <w:rsid w:val="0071466D"/>
    <w:rsid w:val="00714DD6"/>
    <w:rsid w:val="007162EF"/>
    <w:rsid w:val="00720148"/>
    <w:rsid w:val="00720AC9"/>
    <w:rsid w:val="007250C2"/>
    <w:rsid w:val="00725C98"/>
    <w:rsid w:val="0072666A"/>
    <w:rsid w:val="00726FD4"/>
    <w:rsid w:val="00727352"/>
    <w:rsid w:val="00727593"/>
    <w:rsid w:val="00727A8D"/>
    <w:rsid w:val="00730547"/>
    <w:rsid w:val="00732AB2"/>
    <w:rsid w:val="00734F28"/>
    <w:rsid w:val="00735C81"/>
    <w:rsid w:val="007368D8"/>
    <w:rsid w:val="00736A17"/>
    <w:rsid w:val="007373B0"/>
    <w:rsid w:val="007403F2"/>
    <w:rsid w:val="00740C81"/>
    <w:rsid w:val="00741775"/>
    <w:rsid w:val="00744CC1"/>
    <w:rsid w:val="0074650E"/>
    <w:rsid w:val="00747AD4"/>
    <w:rsid w:val="00750F8A"/>
    <w:rsid w:val="00752FA3"/>
    <w:rsid w:val="00770A12"/>
    <w:rsid w:val="007748ED"/>
    <w:rsid w:val="00774B17"/>
    <w:rsid w:val="007756A1"/>
    <w:rsid w:val="0078088D"/>
    <w:rsid w:val="00785759"/>
    <w:rsid w:val="00785D03"/>
    <w:rsid w:val="007927CF"/>
    <w:rsid w:val="00797994"/>
    <w:rsid w:val="007A12E0"/>
    <w:rsid w:val="007A2502"/>
    <w:rsid w:val="007A4551"/>
    <w:rsid w:val="007A4F68"/>
    <w:rsid w:val="007A5139"/>
    <w:rsid w:val="007A5243"/>
    <w:rsid w:val="007A5B40"/>
    <w:rsid w:val="007A6059"/>
    <w:rsid w:val="007B03C6"/>
    <w:rsid w:val="007B0584"/>
    <w:rsid w:val="007B2DA3"/>
    <w:rsid w:val="007B5856"/>
    <w:rsid w:val="007B6E97"/>
    <w:rsid w:val="007B6FFB"/>
    <w:rsid w:val="007C0BFC"/>
    <w:rsid w:val="007C495F"/>
    <w:rsid w:val="007C6DD8"/>
    <w:rsid w:val="007D0054"/>
    <w:rsid w:val="007D258B"/>
    <w:rsid w:val="007D2F2F"/>
    <w:rsid w:val="007D36D3"/>
    <w:rsid w:val="007D3BE3"/>
    <w:rsid w:val="007D6048"/>
    <w:rsid w:val="007E0486"/>
    <w:rsid w:val="007E2E0D"/>
    <w:rsid w:val="007E3FA7"/>
    <w:rsid w:val="007E7938"/>
    <w:rsid w:val="007F0138"/>
    <w:rsid w:val="007F0E1E"/>
    <w:rsid w:val="007F0E21"/>
    <w:rsid w:val="007F1535"/>
    <w:rsid w:val="007F39D0"/>
    <w:rsid w:val="007F4B80"/>
    <w:rsid w:val="007F4CAF"/>
    <w:rsid w:val="007F4CCC"/>
    <w:rsid w:val="007F5B12"/>
    <w:rsid w:val="007F62EA"/>
    <w:rsid w:val="007F7064"/>
    <w:rsid w:val="00800EAE"/>
    <w:rsid w:val="00803E82"/>
    <w:rsid w:val="00804709"/>
    <w:rsid w:val="00807F76"/>
    <w:rsid w:val="008142CC"/>
    <w:rsid w:val="008152DF"/>
    <w:rsid w:val="00816C9D"/>
    <w:rsid w:val="0082033D"/>
    <w:rsid w:val="0082128D"/>
    <w:rsid w:val="0082190B"/>
    <w:rsid w:val="00826B31"/>
    <w:rsid w:val="008278A2"/>
    <w:rsid w:val="00830BED"/>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64B00"/>
    <w:rsid w:val="00870861"/>
    <w:rsid w:val="0087155F"/>
    <w:rsid w:val="00871E22"/>
    <w:rsid w:val="00884BE6"/>
    <w:rsid w:val="0088503C"/>
    <w:rsid w:val="00885D92"/>
    <w:rsid w:val="00885FF6"/>
    <w:rsid w:val="00892723"/>
    <w:rsid w:val="00893454"/>
    <w:rsid w:val="00895D05"/>
    <w:rsid w:val="00896533"/>
    <w:rsid w:val="008972C4"/>
    <w:rsid w:val="00897A25"/>
    <w:rsid w:val="008A0A78"/>
    <w:rsid w:val="008A158E"/>
    <w:rsid w:val="008A1A84"/>
    <w:rsid w:val="008A2D48"/>
    <w:rsid w:val="008A6143"/>
    <w:rsid w:val="008B0529"/>
    <w:rsid w:val="008B1F24"/>
    <w:rsid w:val="008B5C74"/>
    <w:rsid w:val="008C2308"/>
    <w:rsid w:val="008C60E9"/>
    <w:rsid w:val="008C7836"/>
    <w:rsid w:val="008D7BED"/>
    <w:rsid w:val="008E4413"/>
    <w:rsid w:val="008E4684"/>
    <w:rsid w:val="008E4F84"/>
    <w:rsid w:val="008E6844"/>
    <w:rsid w:val="008F08D9"/>
    <w:rsid w:val="008F1346"/>
    <w:rsid w:val="008F540C"/>
    <w:rsid w:val="008F7AA4"/>
    <w:rsid w:val="008F7D93"/>
    <w:rsid w:val="0090220F"/>
    <w:rsid w:val="0090512F"/>
    <w:rsid w:val="0090524D"/>
    <w:rsid w:val="009064E9"/>
    <w:rsid w:val="009076E4"/>
    <w:rsid w:val="00911B1A"/>
    <w:rsid w:val="00916F35"/>
    <w:rsid w:val="009249BE"/>
    <w:rsid w:val="00925B2A"/>
    <w:rsid w:val="00931702"/>
    <w:rsid w:val="00931918"/>
    <w:rsid w:val="00932F29"/>
    <w:rsid w:val="00937FBD"/>
    <w:rsid w:val="009439E5"/>
    <w:rsid w:val="00945858"/>
    <w:rsid w:val="009514EA"/>
    <w:rsid w:val="00951CC5"/>
    <w:rsid w:val="00951E68"/>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13F6"/>
    <w:rsid w:val="00992B5F"/>
    <w:rsid w:val="0099707D"/>
    <w:rsid w:val="00997D88"/>
    <w:rsid w:val="009A5F26"/>
    <w:rsid w:val="009A63AD"/>
    <w:rsid w:val="009C0727"/>
    <w:rsid w:val="009C49AE"/>
    <w:rsid w:val="009C6214"/>
    <w:rsid w:val="009D28E0"/>
    <w:rsid w:val="009D343A"/>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096A"/>
    <w:rsid w:val="00A313BC"/>
    <w:rsid w:val="00A320FB"/>
    <w:rsid w:val="00A3540D"/>
    <w:rsid w:val="00A3584A"/>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C57B6"/>
    <w:rsid w:val="00AC5BD9"/>
    <w:rsid w:val="00AC6E03"/>
    <w:rsid w:val="00AD17B1"/>
    <w:rsid w:val="00AD4B9B"/>
    <w:rsid w:val="00AD4C17"/>
    <w:rsid w:val="00AD768A"/>
    <w:rsid w:val="00AE116C"/>
    <w:rsid w:val="00AE342A"/>
    <w:rsid w:val="00AE4F0E"/>
    <w:rsid w:val="00AE627B"/>
    <w:rsid w:val="00AE6EAF"/>
    <w:rsid w:val="00AE76AB"/>
    <w:rsid w:val="00AF0F4C"/>
    <w:rsid w:val="00AF3407"/>
    <w:rsid w:val="00AF5AD3"/>
    <w:rsid w:val="00B0589A"/>
    <w:rsid w:val="00B12E3A"/>
    <w:rsid w:val="00B14BC8"/>
    <w:rsid w:val="00B20C57"/>
    <w:rsid w:val="00B21D87"/>
    <w:rsid w:val="00B22ADA"/>
    <w:rsid w:val="00B24E76"/>
    <w:rsid w:val="00B26F31"/>
    <w:rsid w:val="00B334B9"/>
    <w:rsid w:val="00B36208"/>
    <w:rsid w:val="00B3769C"/>
    <w:rsid w:val="00B40C16"/>
    <w:rsid w:val="00B40D30"/>
    <w:rsid w:val="00B426E8"/>
    <w:rsid w:val="00B428B9"/>
    <w:rsid w:val="00B42B91"/>
    <w:rsid w:val="00B43FEC"/>
    <w:rsid w:val="00B478AC"/>
    <w:rsid w:val="00B479AA"/>
    <w:rsid w:val="00B55D9A"/>
    <w:rsid w:val="00B5661F"/>
    <w:rsid w:val="00B6099D"/>
    <w:rsid w:val="00B621B3"/>
    <w:rsid w:val="00B62514"/>
    <w:rsid w:val="00B65101"/>
    <w:rsid w:val="00B7370C"/>
    <w:rsid w:val="00B73955"/>
    <w:rsid w:val="00B75741"/>
    <w:rsid w:val="00B77D42"/>
    <w:rsid w:val="00B81C68"/>
    <w:rsid w:val="00B822A0"/>
    <w:rsid w:val="00B83349"/>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0F23"/>
    <w:rsid w:val="00C01AD5"/>
    <w:rsid w:val="00C01D4A"/>
    <w:rsid w:val="00C050BC"/>
    <w:rsid w:val="00C050CF"/>
    <w:rsid w:val="00C06487"/>
    <w:rsid w:val="00C065DE"/>
    <w:rsid w:val="00C12A68"/>
    <w:rsid w:val="00C1494B"/>
    <w:rsid w:val="00C14DE6"/>
    <w:rsid w:val="00C15AC6"/>
    <w:rsid w:val="00C16052"/>
    <w:rsid w:val="00C1643C"/>
    <w:rsid w:val="00C209B5"/>
    <w:rsid w:val="00C26EE8"/>
    <w:rsid w:val="00C313B8"/>
    <w:rsid w:val="00C31D69"/>
    <w:rsid w:val="00C401B8"/>
    <w:rsid w:val="00C40218"/>
    <w:rsid w:val="00C42EBF"/>
    <w:rsid w:val="00C42F12"/>
    <w:rsid w:val="00C451D8"/>
    <w:rsid w:val="00C475DA"/>
    <w:rsid w:val="00C55917"/>
    <w:rsid w:val="00C56792"/>
    <w:rsid w:val="00C60BDF"/>
    <w:rsid w:val="00C6278C"/>
    <w:rsid w:val="00C6386D"/>
    <w:rsid w:val="00C63AA2"/>
    <w:rsid w:val="00C65422"/>
    <w:rsid w:val="00C65968"/>
    <w:rsid w:val="00C6599B"/>
    <w:rsid w:val="00C76F04"/>
    <w:rsid w:val="00C8029C"/>
    <w:rsid w:val="00C804C3"/>
    <w:rsid w:val="00C807DB"/>
    <w:rsid w:val="00C81268"/>
    <w:rsid w:val="00C83771"/>
    <w:rsid w:val="00C87851"/>
    <w:rsid w:val="00C9025C"/>
    <w:rsid w:val="00C93744"/>
    <w:rsid w:val="00C94CF4"/>
    <w:rsid w:val="00C958F3"/>
    <w:rsid w:val="00C9614A"/>
    <w:rsid w:val="00C97460"/>
    <w:rsid w:val="00CA1AB4"/>
    <w:rsid w:val="00CA3A27"/>
    <w:rsid w:val="00CA517A"/>
    <w:rsid w:val="00CB0D58"/>
    <w:rsid w:val="00CB29E4"/>
    <w:rsid w:val="00CB54AD"/>
    <w:rsid w:val="00CB5BF2"/>
    <w:rsid w:val="00CC09A8"/>
    <w:rsid w:val="00CC15A4"/>
    <w:rsid w:val="00CC28A9"/>
    <w:rsid w:val="00CC6580"/>
    <w:rsid w:val="00CC6FE0"/>
    <w:rsid w:val="00CD554E"/>
    <w:rsid w:val="00CD5D27"/>
    <w:rsid w:val="00CD6130"/>
    <w:rsid w:val="00CE0386"/>
    <w:rsid w:val="00CE5633"/>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63119"/>
    <w:rsid w:val="00D666AD"/>
    <w:rsid w:val="00D70DBC"/>
    <w:rsid w:val="00D7306B"/>
    <w:rsid w:val="00D73201"/>
    <w:rsid w:val="00D73647"/>
    <w:rsid w:val="00D77EA4"/>
    <w:rsid w:val="00D8307F"/>
    <w:rsid w:val="00D8465F"/>
    <w:rsid w:val="00D85B5D"/>
    <w:rsid w:val="00D90F93"/>
    <w:rsid w:val="00D91F54"/>
    <w:rsid w:val="00D91FAC"/>
    <w:rsid w:val="00D93835"/>
    <w:rsid w:val="00D93AE3"/>
    <w:rsid w:val="00D9442D"/>
    <w:rsid w:val="00D94F8B"/>
    <w:rsid w:val="00D95235"/>
    <w:rsid w:val="00D9763F"/>
    <w:rsid w:val="00DA66C3"/>
    <w:rsid w:val="00DB5E7F"/>
    <w:rsid w:val="00DB6CE7"/>
    <w:rsid w:val="00DC176A"/>
    <w:rsid w:val="00DC687B"/>
    <w:rsid w:val="00DD0C2C"/>
    <w:rsid w:val="00DD0F6E"/>
    <w:rsid w:val="00DD14A6"/>
    <w:rsid w:val="00DD1C07"/>
    <w:rsid w:val="00DD3907"/>
    <w:rsid w:val="00DD4BF9"/>
    <w:rsid w:val="00DD647A"/>
    <w:rsid w:val="00DE0E3E"/>
    <w:rsid w:val="00DE2633"/>
    <w:rsid w:val="00DF1AE6"/>
    <w:rsid w:val="00DF67D8"/>
    <w:rsid w:val="00E038CE"/>
    <w:rsid w:val="00E03F11"/>
    <w:rsid w:val="00E0463C"/>
    <w:rsid w:val="00E077C9"/>
    <w:rsid w:val="00E11C02"/>
    <w:rsid w:val="00E21128"/>
    <w:rsid w:val="00E21AB4"/>
    <w:rsid w:val="00E224FC"/>
    <w:rsid w:val="00E25315"/>
    <w:rsid w:val="00E2680A"/>
    <w:rsid w:val="00E31F57"/>
    <w:rsid w:val="00E32C2E"/>
    <w:rsid w:val="00E336C5"/>
    <w:rsid w:val="00E34241"/>
    <w:rsid w:val="00E34794"/>
    <w:rsid w:val="00E41279"/>
    <w:rsid w:val="00E502C4"/>
    <w:rsid w:val="00E5455B"/>
    <w:rsid w:val="00E556C7"/>
    <w:rsid w:val="00E55ABC"/>
    <w:rsid w:val="00E56168"/>
    <w:rsid w:val="00E561B7"/>
    <w:rsid w:val="00E57B74"/>
    <w:rsid w:val="00E57FEF"/>
    <w:rsid w:val="00E642B3"/>
    <w:rsid w:val="00E70C18"/>
    <w:rsid w:val="00E71B84"/>
    <w:rsid w:val="00E86057"/>
    <w:rsid w:val="00E8629F"/>
    <w:rsid w:val="00E90B54"/>
    <w:rsid w:val="00E96BC6"/>
    <w:rsid w:val="00E97AA9"/>
    <w:rsid w:val="00EA09B1"/>
    <w:rsid w:val="00EA0B7F"/>
    <w:rsid w:val="00EA3C24"/>
    <w:rsid w:val="00EA3D76"/>
    <w:rsid w:val="00EA739C"/>
    <w:rsid w:val="00EB0292"/>
    <w:rsid w:val="00EB61A0"/>
    <w:rsid w:val="00EC0715"/>
    <w:rsid w:val="00EC6A1C"/>
    <w:rsid w:val="00ED30CE"/>
    <w:rsid w:val="00ED3A56"/>
    <w:rsid w:val="00ED5F47"/>
    <w:rsid w:val="00ED7922"/>
    <w:rsid w:val="00EE01EA"/>
    <w:rsid w:val="00EE066A"/>
    <w:rsid w:val="00EE2605"/>
    <w:rsid w:val="00EE3A95"/>
    <w:rsid w:val="00EE473C"/>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21FD"/>
    <w:rsid w:val="00F46E30"/>
    <w:rsid w:val="00F52FBA"/>
    <w:rsid w:val="00F6267E"/>
    <w:rsid w:val="00F63B69"/>
    <w:rsid w:val="00F7184A"/>
    <w:rsid w:val="00F77EB0"/>
    <w:rsid w:val="00F81AC1"/>
    <w:rsid w:val="00F83415"/>
    <w:rsid w:val="00F85043"/>
    <w:rsid w:val="00F86974"/>
    <w:rsid w:val="00F90935"/>
    <w:rsid w:val="00F91F8F"/>
    <w:rsid w:val="00F93D79"/>
    <w:rsid w:val="00FA0215"/>
    <w:rsid w:val="00FA04B9"/>
    <w:rsid w:val="00FA35B4"/>
    <w:rsid w:val="00FA3AE0"/>
    <w:rsid w:val="00FA720B"/>
    <w:rsid w:val="00FB2CFC"/>
    <w:rsid w:val="00FB560E"/>
    <w:rsid w:val="00FB69E7"/>
    <w:rsid w:val="00FC051F"/>
    <w:rsid w:val="00FC426E"/>
    <w:rsid w:val="00FC5E17"/>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FE85D3C0-F39A-43DD-BB3E-1C99DB4C3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4</Pages>
  <Words>1426</Words>
  <Characters>7609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136</cp:revision>
  <dcterms:created xsi:type="dcterms:W3CDTF">2020-05-26T02:02:00Z</dcterms:created>
  <dcterms:modified xsi:type="dcterms:W3CDTF">2024-08-01T09:42:00Z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